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6923"/>
      </w:tblGrid>
      <w:tr w:rsidR="00922531" w:rsidRPr="00075EB6" w14:paraId="07E8B647" w14:textId="77777777" w:rsidTr="000A5399">
        <w:trPr>
          <w:trHeight w:val="2120"/>
          <w:jc w:val="center"/>
        </w:trPr>
        <w:tc>
          <w:tcPr>
            <w:tcW w:w="1669" w:type="dxa"/>
          </w:tcPr>
          <w:p w14:paraId="06C0119F" w14:textId="37C06372" w:rsidR="00922531" w:rsidRPr="00075EB6" w:rsidRDefault="00A642FA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AF4E9" wp14:editId="7AEB80F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1309370</wp:posOffset>
                      </wp:positionV>
                      <wp:extent cx="5144770" cy="3810"/>
                      <wp:effectExtent l="0" t="0" r="17780" b="1524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477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04B45" id="Łącznik prosty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3.1pt" to="40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" strokecolor="gray"/>
                  </w:pict>
                </mc:Fallback>
              </mc:AlternateContent>
            </w:r>
            <w:r w:rsidR="00922531" w:rsidRPr="00075EB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82603E" wp14:editId="72B2FCF1">
                  <wp:extent cx="1000125" cy="1228725"/>
                  <wp:effectExtent l="0" t="0" r="9525" b="9525"/>
                  <wp:docPr id="17" name="Obraz 17" descr="IITD_logo_PL_wersja_luty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ITD_logo_PL_wersja_lut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14:paraId="1170AF73" w14:textId="77777777" w:rsidR="00922531" w:rsidRPr="00075EB6" w:rsidRDefault="00922531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>INSTYTUT IMMUNOLOGII I TERAPII DOŚWIADCZALNEJ</w:t>
            </w:r>
            <w:r w:rsidRPr="00075EB6">
              <w:rPr>
                <w:rFonts w:ascii="Book Antiqua" w:eastAsia="Times New Roman" w:hAnsi="Book Antiqua" w:cs="Times New Roman"/>
                <w:b/>
              </w:rPr>
              <w:br/>
              <w:t xml:space="preserve"> IM. LUDWIKA HIRSZFELDA</w:t>
            </w:r>
          </w:p>
          <w:p w14:paraId="2B07791B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P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  <w:szCs w:val="20"/>
              </w:rPr>
              <w:t xml:space="preserve">O L S K I E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J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  A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K A D E M I </w:t>
            </w:r>
            <w:proofErr w:type="spellStart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I</w:t>
            </w:r>
            <w:proofErr w:type="spellEnd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   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N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A U K</w:t>
            </w:r>
          </w:p>
          <w:p w14:paraId="58BDBD16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75EB6">
              <w:rPr>
                <w:rFonts w:ascii="Book Antiqua" w:eastAsia="Times New Roman" w:hAnsi="Book Antiqua" w:cs="Times New Roman"/>
                <w:sz w:val="20"/>
                <w:szCs w:val="20"/>
              </w:rPr>
              <w:t>Centrum Doskonałości : IMMUNE</w:t>
            </w:r>
          </w:p>
          <w:p w14:paraId="020BE700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8"/>
                <w:szCs w:val="8"/>
              </w:rPr>
            </w:pPr>
          </w:p>
          <w:p w14:paraId="1DA9994F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Rudolfa Weigla 12, 53-114 Wrocław, </w:t>
            </w:r>
            <w:r w:rsidRPr="00075EB6">
              <w:rPr>
                <w:rFonts w:ascii="Book Antiqua" w:eastAsia="Times New Roman" w:hAnsi="Book Antiqua" w:cs="Times New Roman"/>
                <w:b/>
                <w:smallCaps/>
              </w:rPr>
              <w:t>Polska</w:t>
            </w:r>
          </w:p>
          <w:p w14:paraId="0E6B28EC" w14:textId="77777777" w:rsidR="00922531" w:rsidRPr="00075EB6" w:rsidRDefault="00922531" w:rsidP="00422543">
            <w:pPr>
              <w:tabs>
                <w:tab w:val="left" w:pos="1134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9"/>
                <w:szCs w:val="19"/>
              </w:rPr>
            </w:pPr>
            <w:r w:rsidRPr="00075EB6">
              <w:rPr>
                <w:rFonts w:ascii="Book Antiqua" w:eastAsia="Times New Roman" w:hAnsi="Book Antiqua" w:cs="Times New Roman"/>
                <w:sz w:val="19"/>
                <w:szCs w:val="19"/>
              </w:rPr>
              <w:t>Telefon: (+48-71) 337 11 72,  (+48-71) 370 99 30    Fax: (+48-71) 337 21 71</w:t>
            </w:r>
          </w:p>
          <w:p w14:paraId="400D9936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0"/>
                <w:szCs w:val="10"/>
              </w:rPr>
            </w:pPr>
            <w:r w:rsidRPr="00075EB6">
              <w:rPr>
                <w:rFonts w:ascii="Book Antiqua" w:eastAsia="Times New Roman" w:hAnsi="Book Antiqua" w:cs="Times New Roman"/>
                <w:sz w:val="20"/>
                <w:szCs w:val="20"/>
              </w:rPr>
              <w:t>www.iitd.pan.wroc.pl</w:t>
            </w:r>
          </w:p>
          <w:p w14:paraId="64BB7E4A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14:paraId="05A569A9" w14:textId="77777777" w:rsidR="00075EB6" w:rsidRDefault="00075EB6" w:rsidP="00422543">
      <w:pPr>
        <w:spacing w:after="0" w:line="360" w:lineRule="auto"/>
        <w:contextualSpacing/>
        <w:jc w:val="right"/>
        <w:rPr>
          <w:rFonts w:ascii="Book Antiqua" w:hAnsi="Book Antiqua"/>
          <w:sz w:val="16"/>
          <w:szCs w:val="16"/>
        </w:rPr>
      </w:pPr>
    </w:p>
    <w:p w14:paraId="116AA9DA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14:paraId="4402C937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9EE2596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0024C6D6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1DEC9CF7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194E836E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7414D0B3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5D9756A4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11E3B5E9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67C6676F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417B0B9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2878091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14:paraId="200115B7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64AAD1F7" w14:textId="77777777" w:rsidR="003936C4" w:rsidRPr="001275D3" w:rsidRDefault="003936C4" w:rsidP="007A1139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5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na </w:t>
      </w:r>
      <w:r w:rsidR="0055174A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="0055174A" w:rsidRPr="0055174A">
        <w:rPr>
          <w:rFonts w:ascii="Times New Roman" w:hAnsi="Times New Roman" w:cs="Times New Roman"/>
          <w:b/>
          <w:color w:val="auto"/>
          <w:sz w:val="22"/>
          <w:szCs w:val="22"/>
        </w:rPr>
        <w:t>ostaw</w:t>
      </w:r>
      <w:r w:rsidR="0055174A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="0055174A" w:rsidRPr="0055174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bookmarkStart w:id="0" w:name="_Hlk64030759"/>
      <w:r w:rsidR="007A1139" w:rsidRPr="007A1139">
        <w:rPr>
          <w:rFonts w:ascii="Times New Roman" w:hAnsi="Times New Roman" w:cs="Times New Roman"/>
          <w:b/>
          <w:color w:val="auto"/>
          <w:sz w:val="22"/>
          <w:szCs w:val="22"/>
        </w:rPr>
        <w:t>serwerów, dysków oraz rozbudowa macierzy dyskowej dla centrum obliczeniowego</w:t>
      </w:r>
      <w:bookmarkEnd w:id="0"/>
    </w:p>
    <w:p w14:paraId="0845CB53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7895D36A" w14:textId="77777777" w:rsidR="003936C4" w:rsidRPr="009478FD" w:rsidRDefault="003936C4" w:rsidP="003936C4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26DC866A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4A3CBD46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51D628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5AB77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23C3788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73601F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F745C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7A2E3B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B2B599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919A3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A90CD3F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F07628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5C074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780AD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01EAD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E64F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3C3155D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944113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54B57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13F052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E1756F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712FA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B6EB1A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9B53B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BC50A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F48A40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0A1C96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B852A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79A635B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0C9203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E6CED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8E24B97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3C7A95CE" w14:textId="77777777" w:rsidR="003936C4" w:rsidRPr="009478FD" w:rsidRDefault="003936C4" w:rsidP="003936C4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45D1D148" w14:textId="77777777" w:rsidR="003936C4" w:rsidRPr="009478FD" w:rsidRDefault="003936C4" w:rsidP="003936C4">
      <w:pPr>
        <w:pStyle w:val="Akapitzlist1"/>
        <w:numPr>
          <w:ilvl w:val="0"/>
          <w:numId w:val="25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566"/>
      </w:tblGrid>
      <w:tr w:rsidR="003936C4" w:rsidRPr="009478FD" w14:paraId="39898D45" w14:textId="77777777" w:rsidTr="003936C4">
        <w:trPr>
          <w:trHeight w:val="386"/>
          <w:jc w:val="center"/>
        </w:trPr>
        <w:tc>
          <w:tcPr>
            <w:tcW w:w="2606" w:type="dxa"/>
            <w:vAlign w:val="center"/>
          </w:tcPr>
          <w:p w14:paraId="1D56A202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14:paraId="1F91DAF4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17FAC8FE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FD669B" w14:textId="77777777" w:rsidR="003936C4" w:rsidRPr="009478FD" w:rsidRDefault="003936C4" w:rsidP="003936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14:paraId="505640A5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5672814F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0AFD83F4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14:paraId="3ABBECA6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7AA02089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01D787D9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14:paraId="448342A2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5BBF5540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0D16E3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14:paraId="4D33EAB1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3666FE" w14:textId="77777777" w:rsidR="003936C4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001A09F3" w14:textId="77777777" w:rsidR="003936C4" w:rsidRPr="009478FD" w:rsidRDefault="003936C4" w:rsidP="003936C4">
      <w:pPr>
        <w:pStyle w:val="Akapitzlist"/>
        <w:numPr>
          <w:ilvl w:val="0"/>
          <w:numId w:val="25"/>
        </w:numPr>
        <w:spacing w:after="120" w:line="264" w:lineRule="auto"/>
        <w:ind w:right="-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4616"/>
      </w:tblGrid>
      <w:tr w:rsidR="003936C4" w:rsidRPr="009478FD" w14:paraId="1E2B375A" w14:textId="77777777" w:rsidTr="00543464">
        <w:trPr>
          <w:trHeight w:val="386"/>
          <w:jc w:val="center"/>
        </w:trPr>
        <w:tc>
          <w:tcPr>
            <w:tcW w:w="4518" w:type="dxa"/>
            <w:vAlign w:val="center"/>
          </w:tcPr>
          <w:p w14:paraId="01FC636E" w14:textId="787E0060" w:rsidR="003936C4" w:rsidRPr="001275D3" w:rsidRDefault="00A45D0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A45D04">
              <w:rPr>
                <w:rFonts w:ascii="Times New Roman" w:hAnsi="Times New Roman"/>
                <w:sz w:val="22"/>
                <w:szCs w:val="22"/>
              </w:rPr>
              <w:t>Okres gwarancji i rękojmi</w:t>
            </w:r>
            <w:r w:rsidR="00543464">
              <w:t xml:space="preserve"> </w:t>
            </w:r>
            <w:r w:rsidR="00543464" w:rsidRPr="00543464">
              <w:rPr>
                <w:rFonts w:ascii="Times New Roman" w:hAnsi="Times New Roman"/>
                <w:sz w:val="22"/>
                <w:szCs w:val="22"/>
              </w:rPr>
              <w:t>na serwery</w:t>
            </w:r>
          </w:p>
        </w:tc>
        <w:tc>
          <w:tcPr>
            <w:tcW w:w="4616" w:type="dxa"/>
          </w:tcPr>
          <w:p w14:paraId="4A7F369F" w14:textId="77777777" w:rsidR="003936C4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D5F5ACE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  <w:tr w:rsidR="00543464" w:rsidRPr="009478FD" w14:paraId="7571F1E1" w14:textId="77777777" w:rsidTr="00543464">
        <w:trPr>
          <w:trHeight w:val="386"/>
          <w:jc w:val="center"/>
        </w:trPr>
        <w:tc>
          <w:tcPr>
            <w:tcW w:w="4518" w:type="dxa"/>
            <w:vAlign w:val="center"/>
          </w:tcPr>
          <w:p w14:paraId="3E19717B" w14:textId="2E357403" w:rsidR="00543464" w:rsidRPr="00A45D04" w:rsidRDefault="00543464" w:rsidP="00543464">
            <w:pPr>
              <w:rPr>
                <w:rFonts w:ascii="Times New Roman" w:hAnsi="Times New Roman"/>
              </w:rPr>
            </w:pPr>
            <w:r w:rsidRPr="00A45D04">
              <w:rPr>
                <w:rFonts w:ascii="Times New Roman" w:hAnsi="Times New Roman"/>
                <w:sz w:val="22"/>
                <w:szCs w:val="22"/>
              </w:rPr>
              <w:t>Okres gwarancji i rękojmi</w:t>
            </w:r>
            <w:r>
              <w:t xml:space="preserve"> </w:t>
            </w:r>
            <w:r w:rsidRPr="00543464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3464">
              <w:rPr>
                <w:rFonts w:ascii="Times New Roman" w:hAnsi="Times New Roman"/>
                <w:sz w:val="22"/>
                <w:szCs w:val="22"/>
              </w:rPr>
              <w:t>rozbudowę macierzy dyskowej</w:t>
            </w:r>
          </w:p>
        </w:tc>
        <w:tc>
          <w:tcPr>
            <w:tcW w:w="4616" w:type="dxa"/>
          </w:tcPr>
          <w:p w14:paraId="5786CA0C" w14:textId="77777777" w:rsidR="00543464" w:rsidRDefault="00543464" w:rsidP="005434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2361F5" w14:textId="69021861" w:rsidR="00543464" w:rsidRDefault="00543464" w:rsidP="005434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</w:tbl>
    <w:p w14:paraId="7AF7391B" w14:textId="77777777" w:rsidR="003936C4" w:rsidRPr="009478FD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7956B099" w14:textId="77777777" w:rsidR="003936C4" w:rsidRPr="009478FD" w:rsidRDefault="003936C4" w:rsidP="003936C4">
      <w:pPr>
        <w:pStyle w:val="Akapitzlist1"/>
        <w:numPr>
          <w:ilvl w:val="0"/>
          <w:numId w:val="23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0DC1DE16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6171B93F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62DC9C1F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445E433A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2"/>
      </w:r>
      <w:r w:rsidRPr="009478FD">
        <w:rPr>
          <w:rFonts w:ascii="Times New Roman" w:hAnsi="Times New Roman"/>
        </w:rPr>
        <w:t>.</w:t>
      </w:r>
    </w:p>
    <w:p w14:paraId="6F45EC79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3"/>
      </w:r>
      <w:r w:rsidRPr="009478FD">
        <w:rPr>
          <w:rFonts w:ascii="Times New Roman" w:hAnsi="Times New Roman"/>
        </w:rPr>
        <w:t>.</w:t>
      </w:r>
    </w:p>
    <w:p w14:paraId="688DC714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4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221B447A" w14:textId="34A1D033" w:rsidR="003936C4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Pr="00A0256C">
        <w:rPr>
          <w:rFonts w:ascii="Times New Roman" w:hAnsi="Times New Roman"/>
        </w:rPr>
        <w:lastRenderedPageBreak/>
        <w:t>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5"/>
      </w:r>
      <w:r w:rsidRPr="00A0256C">
        <w:rPr>
          <w:rFonts w:ascii="Times New Roman" w:hAnsi="Times New Roman"/>
        </w:rPr>
        <w:t>.</w:t>
      </w:r>
    </w:p>
    <w:p w14:paraId="3EBD0048" w14:textId="0F52C918" w:rsidR="00B430FC" w:rsidRPr="00A0256C" w:rsidRDefault="00B430FC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Wskazuję następujące parametry techniczne oferowanego przedmiotu  zamówienia: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336"/>
        <w:gridCol w:w="571"/>
        <w:gridCol w:w="1661"/>
        <w:gridCol w:w="3005"/>
        <w:gridCol w:w="2000"/>
      </w:tblGrid>
      <w:tr w:rsidR="00B430FC" w:rsidRPr="00B94D7F" w14:paraId="1ED79DA6" w14:textId="6F8AA80D" w:rsidTr="00B430FC">
        <w:trPr>
          <w:trHeight w:val="849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123F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EE9B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909E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D45B1" w14:textId="77777777" w:rsidR="00B430FC" w:rsidRPr="00E54D2C" w:rsidRDefault="00B430FC" w:rsidP="00B430F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2C">
              <w:rPr>
                <w:rFonts w:ascii="Times New Roman" w:eastAsia="Batang" w:hAnsi="Times New Roman" w:cs="Times New Roman"/>
                <w:b/>
                <w:bCs/>
                <w:kern w:val="16"/>
                <w:sz w:val="20"/>
                <w:szCs w:val="20"/>
              </w:rPr>
              <w:t>Minimalne</w:t>
            </w:r>
            <w:r w:rsidRPr="00E54D2C">
              <w:rPr>
                <w:rFonts w:ascii="Times New Roman" w:eastAsia="Batang" w:hAnsi="Times New Roman" w:cs="Times New Roman"/>
                <w:bCs/>
                <w:kern w:val="16"/>
                <w:sz w:val="20"/>
                <w:szCs w:val="20"/>
              </w:rPr>
              <w:t xml:space="preserve"> </w:t>
            </w:r>
            <w:r w:rsidRPr="00E54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55DE858" w14:textId="71FDE75D" w:rsidR="00B430FC" w:rsidRPr="00E54D2C" w:rsidRDefault="00B430FC" w:rsidP="00B430FC">
            <w:pPr>
              <w:spacing w:beforeLines="20" w:before="48" w:afterLines="20" w:after="48"/>
              <w:jc w:val="center"/>
              <w:rPr>
                <w:rFonts w:ascii="Times New Roman" w:eastAsia="Batang" w:hAnsi="Times New Roman" w:cs="Times New Roman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kern w:val="16"/>
                <w:sz w:val="20"/>
                <w:szCs w:val="20"/>
              </w:rPr>
              <w:t>Potwierdzenie parametrów technicznych – należy opisać</w:t>
            </w:r>
          </w:p>
        </w:tc>
      </w:tr>
      <w:tr w:rsidR="00B430FC" w:rsidRPr="00B94D7F" w14:paraId="58FD6DB5" w14:textId="6EA747EA" w:rsidTr="00B430FC">
        <w:trPr>
          <w:trHeight w:val="101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50C7B70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8C4891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46CB13A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Serwery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7BD327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661" w:type="dxa"/>
            <w:shd w:val="clear" w:color="auto" w:fill="auto"/>
          </w:tcPr>
          <w:p w14:paraId="3046392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3005" w:type="dxa"/>
            <w:shd w:val="clear" w:color="auto" w:fill="auto"/>
          </w:tcPr>
          <w:p w14:paraId="110A737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wysokości max 1U z możliwością instalacji minimum 4 dysków 3.5” wraz z kompletem wysuwanych szyn umożliwiających montaż w szafie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wysuwanie serwera do celów serwisowych.</w:t>
            </w:r>
          </w:p>
        </w:tc>
        <w:tc>
          <w:tcPr>
            <w:tcW w:w="2000" w:type="dxa"/>
          </w:tcPr>
          <w:p w14:paraId="227ED4F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2AA7EE7C" w14:textId="76BC01FB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0D6696C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3B39BA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C67081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7AE63E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3005" w:type="dxa"/>
            <w:shd w:val="clear" w:color="auto" w:fill="auto"/>
          </w:tcPr>
          <w:p w14:paraId="283C417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000" w:type="dxa"/>
          </w:tcPr>
          <w:p w14:paraId="25A4F19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712D9515" w14:textId="43D628EB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0774E1B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A04EF9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A677AB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EDAE38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Chipset</w:t>
            </w:r>
          </w:p>
        </w:tc>
        <w:tc>
          <w:tcPr>
            <w:tcW w:w="3005" w:type="dxa"/>
            <w:shd w:val="clear" w:color="auto" w:fill="auto"/>
          </w:tcPr>
          <w:p w14:paraId="7E572B8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000" w:type="dxa"/>
          </w:tcPr>
          <w:p w14:paraId="09EC962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5777E168" w14:textId="5448A397" w:rsidTr="00B430FC">
        <w:trPr>
          <w:trHeight w:val="704"/>
          <w:jc w:val="center"/>
        </w:trPr>
        <w:tc>
          <w:tcPr>
            <w:tcW w:w="561" w:type="dxa"/>
            <w:vMerge/>
            <w:shd w:val="clear" w:color="auto" w:fill="auto"/>
          </w:tcPr>
          <w:p w14:paraId="7CBD4BE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516A25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05E6B9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1539D4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3005" w:type="dxa"/>
            <w:shd w:val="clear" w:color="auto" w:fill="auto"/>
          </w:tcPr>
          <w:p w14:paraId="0FC6C4C8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Zainstalowane dwa procesory ośmiordzeniowe, min. 2.1 GHz, klasy x86 dedykowane do pracy z zaoferowanym serwerem.</w:t>
            </w:r>
          </w:p>
        </w:tc>
        <w:tc>
          <w:tcPr>
            <w:tcW w:w="2000" w:type="dxa"/>
          </w:tcPr>
          <w:p w14:paraId="01B8C0C2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52AE4E44" w14:textId="27C79158" w:rsidTr="00B430FC">
        <w:trPr>
          <w:trHeight w:val="416"/>
          <w:jc w:val="center"/>
        </w:trPr>
        <w:tc>
          <w:tcPr>
            <w:tcW w:w="561" w:type="dxa"/>
            <w:vMerge/>
            <w:shd w:val="clear" w:color="auto" w:fill="auto"/>
          </w:tcPr>
          <w:p w14:paraId="2D0F27D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977A9B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EB67FB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A4E45B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3005" w:type="dxa"/>
            <w:shd w:val="clear" w:color="auto" w:fill="auto"/>
          </w:tcPr>
          <w:p w14:paraId="27D5DDE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128GB (8x16GB) DDR4 RDIMM minimum 2666MT/s, na płycie głównej powinno znajdować się minimum 16 slotów przeznaczonych do instalacji pamięci. Płyta główna powinna obsługiwać minimum 1TB pamięci RAM.</w:t>
            </w:r>
          </w:p>
        </w:tc>
        <w:tc>
          <w:tcPr>
            <w:tcW w:w="2000" w:type="dxa"/>
          </w:tcPr>
          <w:p w14:paraId="2E1F9FA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54708F2E" w14:textId="0E3CD3D7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03FD69C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BCF164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295D99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9C83F4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3005" w:type="dxa"/>
            <w:shd w:val="clear" w:color="auto" w:fill="auto"/>
          </w:tcPr>
          <w:p w14:paraId="622F879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Memory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Sparing, Memory Mirror,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DIMM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, Memory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, Memory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Thermal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000" w:type="dxa"/>
          </w:tcPr>
          <w:p w14:paraId="4E97907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5213E571" w14:textId="278EB36C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D31B8D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78C135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3CF2D0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E001EF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3005" w:type="dxa"/>
            <w:shd w:val="clear" w:color="auto" w:fill="auto"/>
          </w:tcPr>
          <w:p w14:paraId="75B0E25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Wbudowane minimum 2 porty typu Gigabit Ethernet Base-T 1Gb/s.</w:t>
            </w:r>
          </w:p>
          <w:p w14:paraId="1DE8F48F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Dodatkowo zainstalowane:</w:t>
            </w:r>
          </w:p>
          <w:p w14:paraId="0CFAE5A6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Minimum 2 porty Ethernet 10Gb/s SFP+ wyposażone we wkładki optyczne SR (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48C0A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Minimum 2 porty FC 16Gb/s</w:t>
            </w:r>
          </w:p>
        </w:tc>
        <w:tc>
          <w:tcPr>
            <w:tcW w:w="2000" w:type="dxa"/>
          </w:tcPr>
          <w:p w14:paraId="28860FE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34DC3C2F" w14:textId="3A1DBAD5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6055F5E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CC8185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35B28B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B34A24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3005" w:type="dxa"/>
            <w:shd w:val="clear" w:color="auto" w:fill="auto"/>
          </w:tcPr>
          <w:p w14:paraId="0D437749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Możliwość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instalacji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dysków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SATA, SSD.</w:t>
            </w:r>
          </w:p>
          <w:p w14:paraId="7043E30A" w14:textId="77777777" w:rsidR="00B430FC" w:rsidRPr="00E54D2C" w:rsidRDefault="00B430FC" w:rsidP="00B43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Zainstalowany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wewnętrzny moduł dedykowany dla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hypervisora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wirtualizacyjnego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wyposażony w 2 jednakowe nośniki typu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pojemności minimum 32GB z możliwością konfiguracji zabezpieczenia RAID 1 z poziomu BIOS serwera, rozwiązanie nie może powodować zmniejszenia ilości wnęk na dyski twarde.</w:t>
            </w:r>
          </w:p>
          <w:p w14:paraId="7769E75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instalacji dwóch dysków M.2 SATA o pojemności min. 240GB oraz możliwość konfiguracji w RAID 1.</w:t>
            </w:r>
          </w:p>
        </w:tc>
        <w:tc>
          <w:tcPr>
            <w:tcW w:w="2000" w:type="dxa"/>
          </w:tcPr>
          <w:p w14:paraId="21955F03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430FC" w:rsidRPr="00B94D7F" w14:paraId="271F8731" w14:textId="7A6AC390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FFDB99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3C643A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81F321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FD0976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005" w:type="dxa"/>
            <w:shd w:val="clear" w:color="auto" w:fill="auto"/>
          </w:tcPr>
          <w:p w14:paraId="104E4E5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zainstalowania wewnętrznego napędu DVD-RW SATA</w:t>
            </w:r>
          </w:p>
        </w:tc>
        <w:tc>
          <w:tcPr>
            <w:tcW w:w="2000" w:type="dxa"/>
          </w:tcPr>
          <w:p w14:paraId="6CDD647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19A23555" w14:textId="046444DC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F922FC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63EC77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178189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75467A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4C19ECE7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 port USB 2.0, 1 port micro-USB oraz min. 3 porty USB 3.0, 2 porty VGA (1 na przednim panelu obudowy, drugi na tylnym), min. 1 port RS232.</w:t>
            </w:r>
          </w:p>
        </w:tc>
        <w:tc>
          <w:tcPr>
            <w:tcW w:w="2000" w:type="dxa"/>
          </w:tcPr>
          <w:p w14:paraId="15B269B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11CE19D8" w14:textId="788F4BE0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EE4C86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9EA19E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4F062C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50B089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3005" w:type="dxa"/>
            <w:shd w:val="clear" w:color="auto" w:fill="auto"/>
          </w:tcPr>
          <w:p w14:paraId="7354A86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  <w:tc>
          <w:tcPr>
            <w:tcW w:w="2000" w:type="dxa"/>
          </w:tcPr>
          <w:p w14:paraId="2C5ED6D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08735F11" w14:textId="4D6604A6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2AC2287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59660F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51410B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DD1527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3005" w:type="dxa"/>
            <w:shd w:val="clear" w:color="auto" w:fill="auto"/>
          </w:tcPr>
          <w:p w14:paraId="32552B85" w14:textId="77777777" w:rsidR="00B430FC" w:rsidRPr="00E54D2C" w:rsidRDefault="00B430FC" w:rsidP="00B430FC">
            <w:pPr>
              <w:tabs>
                <w:tab w:val="left" w:pos="1065"/>
              </w:tabs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000" w:type="dxa"/>
          </w:tcPr>
          <w:p w14:paraId="5DCD33C3" w14:textId="77777777" w:rsidR="00B430FC" w:rsidRPr="00E54D2C" w:rsidRDefault="00B430FC" w:rsidP="00B430FC">
            <w:pPr>
              <w:tabs>
                <w:tab w:val="left" w:pos="1065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4DEF8A78" w14:textId="2447A96A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4D12C92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4BC671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ACBA97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231C28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>Zasilacze</w:t>
            </w:r>
          </w:p>
        </w:tc>
        <w:tc>
          <w:tcPr>
            <w:tcW w:w="3005" w:type="dxa"/>
            <w:shd w:val="clear" w:color="auto" w:fill="auto"/>
          </w:tcPr>
          <w:p w14:paraId="29FF9B2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Redundantne, Hot-Plug maksymalnie 550W.</w:t>
            </w:r>
          </w:p>
        </w:tc>
        <w:tc>
          <w:tcPr>
            <w:tcW w:w="2000" w:type="dxa"/>
          </w:tcPr>
          <w:p w14:paraId="6C3B1EB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4DB21B97" w14:textId="33168988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9A007F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B5F726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7B52FF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2CFCE57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3005" w:type="dxa"/>
            <w:shd w:val="clear" w:color="auto" w:fill="auto"/>
          </w:tcPr>
          <w:p w14:paraId="7CFB4FC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Możliwość wyposażenia w moduł TPM 2.0</w:t>
            </w:r>
          </w:p>
          <w:p w14:paraId="502F9D4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000" w:type="dxa"/>
          </w:tcPr>
          <w:p w14:paraId="02A6F6A9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56DB0120" w14:textId="5A51531C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44D9456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E492AB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7F83FD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9B6E08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3005" w:type="dxa"/>
            <w:shd w:val="clear" w:color="auto" w:fill="auto"/>
          </w:tcPr>
          <w:p w14:paraId="07D022F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2000" w:type="dxa"/>
          </w:tcPr>
          <w:p w14:paraId="7CEE4F5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30FC" w:rsidRPr="00B94D7F" w14:paraId="55D9DE1D" w14:textId="5D6671E1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2AC711D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203A66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11322E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62E797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Cs/>
                <w:sz w:val="20"/>
                <w:szCs w:val="20"/>
              </w:rPr>
              <w:t>Karta zarządzająca</w:t>
            </w:r>
          </w:p>
        </w:tc>
        <w:tc>
          <w:tcPr>
            <w:tcW w:w="3005" w:type="dxa"/>
            <w:shd w:val="clear" w:color="auto" w:fill="auto"/>
          </w:tcPr>
          <w:p w14:paraId="1FF7A97F" w14:textId="77777777" w:rsidR="00B430FC" w:rsidRPr="00E54D2C" w:rsidRDefault="00B430FC" w:rsidP="00B43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dedykowany port RJ-45 Gigabit Ethernet umożliwiająca:</w:t>
            </w:r>
          </w:p>
          <w:p w14:paraId="7B2E34FD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zdalny dostęp do graficznego interfejsu Web karty zarządzającej</w:t>
            </w:r>
          </w:p>
          <w:p w14:paraId="36B3D588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szyfrowane połączenie (TLS) oraz autentykacje i autoryzację użytkownika</w:t>
            </w:r>
          </w:p>
          <w:p w14:paraId="2C13938E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06107D90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41ADC206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IPv6</w:t>
            </w:r>
          </w:p>
          <w:p w14:paraId="41F9294F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tagging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SSH </w:t>
            </w:r>
          </w:p>
          <w:p w14:paraId="0EB2A055" w14:textId="77777777" w:rsidR="00B430FC" w:rsidRPr="00E54D2C" w:rsidRDefault="00B430FC" w:rsidP="00B87187">
            <w:pPr>
              <w:pStyle w:val="Akapitzlist"/>
              <w:numPr>
                <w:ilvl w:val="0"/>
                <w:numId w:val="58"/>
              </w:num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możliwość zdalnego monitorowania w czasie rzeczywistym poboru prądu przez serwer, dane historyczne powinny być dostępne przez min. 7 dni wstecz.</w:t>
            </w:r>
          </w:p>
          <w:p w14:paraId="75BD8E2E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14:paraId="0404687C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integracja z Active Directory</w:t>
            </w:r>
          </w:p>
          <w:p w14:paraId="38291492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1B06EF5F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automatycznej rejestracji DNS</w:t>
            </w:r>
          </w:p>
          <w:p w14:paraId="7419CA2D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wsparcie dla LLDP </w:t>
            </w:r>
          </w:p>
          <w:p w14:paraId="1C6E292B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492E242C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0A2E85C1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microUSB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umieszczone na froncie obudowy.</w:t>
            </w:r>
          </w:p>
          <w:p w14:paraId="35CDE174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Monitorowanie zużycia dysków SSD</w:t>
            </w:r>
          </w:p>
          <w:p w14:paraId="364EFCA7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monitorowania z jednej konsoli min. 100 serwerami fizycznymi,</w:t>
            </w:r>
          </w:p>
          <w:p w14:paraId="0F3F6086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Automatyczne zgłaszanie alertów do centrum serwisowego producenta</w:t>
            </w:r>
          </w:p>
          <w:p w14:paraId="0D669D98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Automatyczne update </w:t>
            </w:r>
            <w:proofErr w:type="spellStart"/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wszystkich komponentów serwera</w:t>
            </w:r>
          </w:p>
          <w:p w14:paraId="34B88A70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firmware</w:t>
            </w:r>
            <w:proofErr w:type="spellEnd"/>
          </w:p>
          <w:p w14:paraId="26A3C9B3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kart sieciowych, HBA oraz konfiguracji kontrolera RAID) serwera do pliku XML lub JSON</w:t>
            </w:r>
          </w:p>
          <w:p w14:paraId="747D97CA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11351054" w14:textId="77777777" w:rsidR="00B430FC" w:rsidRPr="00E54D2C" w:rsidRDefault="00B430FC" w:rsidP="00B871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Automatyczne tworzenie kopii ustawień serwera w oparciu o harmonogram</w:t>
            </w:r>
          </w:p>
          <w:p w14:paraId="3BC02861" w14:textId="77777777" w:rsidR="00B430FC" w:rsidRPr="00E54D2C" w:rsidRDefault="00B430FC" w:rsidP="00B43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14:paraId="3E2BA446" w14:textId="77777777" w:rsidR="00B430FC" w:rsidRPr="00E54D2C" w:rsidRDefault="00B430FC" w:rsidP="00B43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0179627B" w14:textId="2B49DB9C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222AE65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2D2547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A003FE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6A0BB3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005" w:type="dxa"/>
            <w:shd w:val="clear" w:color="auto" w:fill="auto"/>
          </w:tcPr>
          <w:p w14:paraId="4F3A0FB5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normą ISO-9001:2015 oraz ISO-14001. </w:t>
            </w: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Serwer musi posiadać deklaracja CE.</w:t>
            </w: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Catalog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Certified</w:t>
            </w:r>
            <w:proofErr w:type="spellEnd"/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Windows” dla systemów Microsoft Windows Server 2016, Microsoft Windows Server 2019.</w:t>
            </w:r>
          </w:p>
        </w:tc>
        <w:tc>
          <w:tcPr>
            <w:tcW w:w="2000" w:type="dxa"/>
          </w:tcPr>
          <w:p w14:paraId="4B7AC2C4" w14:textId="77777777" w:rsidR="00B430FC" w:rsidRPr="00E54D2C" w:rsidRDefault="00B430FC" w:rsidP="00B43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0E099940" w14:textId="3F8EC3E7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28C3C65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99D30F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E6CDAB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10EC83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3005" w:type="dxa"/>
            <w:shd w:val="clear" w:color="auto" w:fill="auto"/>
          </w:tcPr>
          <w:p w14:paraId="3F24A361" w14:textId="77777777" w:rsidR="00B430FC" w:rsidRPr="00B54B40" w:rsidRDefault="00B430FC" w:rsidP="00B430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Minimum 36 miesięcy gwarancji producenta, z czasem reakcji do następnego dnia roboczego od przyjęcia zgłoszenia, możliwość zgłaszania awarii 24x7x365 poprzez ogólnopolską linię telefoniczną producenta. </w:t>
            </w:r>
          </w:p>
          <w:p w14:paraId="7B9C8432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9001:2015 na świadczenie usług serwisowych oraz posiadać autoryzacje producenta urządzeń – </w:t>
            </w:r>
            <w:r w:rsidRPr="00B430FC">
              <w:rPr>
                <w:rFonts w:ascii="Times New Roman" w:hAnsi="Times New Roman" w:cs="Times New Roman"/>
                <w:b/>
                <w:sz w:val="20"/>
                <w:szCs w:val="20"/>
              </w:rPr>
              <w:t>dokumenty potwierdzające należy załączyć do oferty.</w:t>
            </w:r>
          </w:p>
          <w:p w14:paraId="3E8868B3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Serwis urządzeń będzie realizowany bezpośrednio przez Producenta i/lub we współpracy z Autoryzowanym Partnerem Serwisowym Producenta. Partner Serwisowy Producenta musi posiadać ISO 9001:2015 na </w:t>
            </w:r>
            <w:r w:rsidRPr="00E54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świadczenie usług serwisowych oraz posiadać autoryzację producenta urządzeń – </w:t>
            </w:r>
            <w:r w:rsidRPr="00B430FC">
              <w:rPr>
                <w:rFonts w:ascii="Times New Roman" w:hAnsi="Times New Roman" w:cs="Times New Roman"/>
                <w:b/>
                <w:sz w:val="20"/>
                <w:szCs w:val="20"/>
              </w:rPr>
              <w:t>dokumenty potwierdzające należy załączyć do oferty.</w:t>
            </w:r>
          </w:p>
          <w:p w14:paraId="122582A8" w14:textId="77777777" w:rsidR="00B430FC" w:rsidRPr="00E54D2C" w:rsidRDefault="00B430FC" w:rsidP="00B4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44122286" w14:textId="77777777" w:rsidR="00B430FC" w:rsidRPr="00E54D2C" w:rsidRDefault="00B430FC" w:rsidP="00B4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C35110" w14:textId="77777777" w:rsidR="00B430FC" w:rsidRPr="00E54D2C" w:rsidRDefault="00B430FC" w:rsidP="00B43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E5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mikrokodu</w:t>
            </w:r>
            <w:proofErr w:type="spellEnd"/>
            <w:r w:rsidRPr="00E5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2000" w:type="dxa"/>
          </w:tcPr>
          <w:p w14:paraId="62FE4191" w14:textId="77777777" w:rsidR="00B430FC" w:rsidRPr="00B54B40" w:rsidRDefault="00B430FC" w:rsidP="00B430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0FC" w:rsidRPr="00B94D7F" w14:paraId="4B5E537F" w14:textId="4F2650E9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2148D5D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240455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6AFEE5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6578F7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3005" w:type="dxa"/>
            <w:shd w:val="clear" w:color="auto" w:fill="auto"/>
          </w:tcPr>
          <w:p w14:paraId="7827D5E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Zamawiający wymaga dokumentacji w języku polskim lub angielskim.</w:t>
            </w:r>
          </w:p>
          <w:p w14:paraId="2B4684B8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2000" w:type="dxa"/>
          </w:tcPr>
          <w:p w14:paraId="0BFAD07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38D2483F" w14:textId="301B31B4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CB6020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D77DC8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A53B36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816759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Pochodzenie</w:t>
            </w:r>
          </w:p>
        </w:tc>
        <w:tc>
          <w:tcPr>
            <w:tcW w:w="3005" w:type="dxa"/>
            <w:shd w:val="clear" w:color="auto" w:fill="auto"/>
          </w:tcPr>
          <w:p w14:paraId="40A9453F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Serwer musi pochodzić z oficjalnego kanału dystrybucji celem zapewnienia pełnego wsparcia serwisowego i gwarancyjnego oferowanego przez producenta na terenie Polski. Numer fabryczny urządzenia w momencie dostawy musi być przypisany w systemach serwisowych producenta do Zamawiającego.</w:t>
            </w:r>
          </w:p>
        </w:tc>
        <w:tc>
          <w:tcPr>
            <w:tcW w:w="2000" w:type="dxa"/>
          </w:tcPr>
          <w:p w14:paraId="1E4E9824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04C04575" w14:textId="482F5713" w:rsidTr="00B430FC">
        <w:trPr>
          <w:trHeight w:val="86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62A61D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52F95857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Rozbudowa macierzy dyskowej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2BEE197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2FE12B7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sz w:val="20"/>
                <w:szCs w:val="20"/>
              </w:rPr>
              <w:t>Wymagania techniczne</w:t>
            </w:r>
          </w:p>
        </w:tc>
        <w:tc>
          <w:tcPr>
            <w:tcW w:w="3005" w:type="dxa"/>
            <w:shd w:val="clear" w:color="auto" w:fill="auto"/>
          </w:tcPr>
          <w:p w14:paraId="6C4DEE6A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rozbudowa posiadanej macierzy dyskowej o dyski i półkę dyskową wraz z dyskami. Ze względu na posiadaną przez Zamawiającego macierz IBM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Storwize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v5010 p/n: 2078-124 s/t: 7814K10 wymagana jest dostawa rozwiązań kompatybilnych i certyfikowanych przez producenta do rozbudowy posiadanej macierzy.</w:t>
            </w:r>
          </w:p>
        </w:tc>
        <w:tc>
          <w:tcPr>
            <w:tcW w:w="2000" w:type="dxa"/>
          </w:tcPr>
          <w:p w14:paraId="5B2C3E0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0A353024" w14:textId="4B539EDA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5F35512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B78039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62F76D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45EE5FD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4E04147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Do posiadanej macierzy należy dostarczyć półkę dyskową rozszerzającą 2U na dyski 2,5” p/n: 2078-24G wraz z niezbędnym do podłączenia okablowaniem i </w:t>
            </w:r>
            <w:r w:rsidRPr="00E54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akcesoriami do montażu w szafie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. Półka musi być wyposażona w 24 dyski 2,5” o pojemności 2.4TB każdy i prędkości obrotowej 10K.</w:t>
            </w:r>
          </w:p>
        </w:tc>
        <w:tc>
          <w:tcPr>
            <w:tcW w:w="2000" w:type="dxa"/>
          </w:tcPr>
          <w:p w14:paraId="62020003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3B13AE65" w14:textId="01C765BC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3584856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7FEC6B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4193AF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16F7ADD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6D59721" w14:textId="77777777" w:rsidR="00B430FC" w:rsidRPr="00DE2741" w:rsidRDefault="00B430FC" w:rsidP="00B4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Rozbudowa macierzy musi uwzględniać również rozszerzenie posiadanych przez Zamawiającego licencji tj.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Tier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i Flash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dla dodanej półki dyskowej zgodnie z zasadami licencjonowania producenta.</w:t>
            </w:r>
          </w:p>
        </w:tc>
        <w:tc>
          <w:tcPr>
            <w:tcW w:w="2000" w:type="dxa"/>
          </w:tcPr>
          <w:p w14:paraId="59968D53" w14:textId="77777777" w:rsidR="00B430FC" w:rsidRPr="00E54D2C" w:rsidRDefault="00B430FC" w:rsidP="00B4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1A3702F5" w14:textId="7FB8938D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7D16379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860D44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5BCC25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057985C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20E509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Zamawiający dopuszcza dostawę rozwiązania równoważnego pod warunkiem przedstawienia do złożonej oferty oświadczenia producenta macierzy o pełnym wsparciu serwisowym dla proponowanego rozwiązania.</w:t>
            </w:r>
          </w:p>
        </w:tc>
        <w:tc>
          <w:tcPr>
            <w:tcW w:w="2000" w:type="dxa"/>
          </w:tcPr>
          <w:p w14:paraId="6701765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1EDC63D5" w14:textId="3E26CE96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4B7930C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350BF2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BC1D68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shd w:val="clear" w:color="auto" w:fill="auto"/>
          </w:tcPr>
          <w:p w14:paraId="664F6B4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3005" w:type="dxa"/>
            <w:shd w:val="clear" w:color="auto" w:fill="auto"/>
          </w:tcPr>
          <w:p w14:paraId="0FD2A3A3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Style w:val="FontStyle15"/>
                <w:rFonts w:ascii="Times New Roman" w:hAnsi="Times New Roman" w:cs="Times New Roman"/>
              </w:rPr>
              <w:t>Oferowane produkty (urządzenia, sprzęty) w przedmiotowym postępowaniu o udzielenie zamówienia publicznego muszą spełniać wymagania norm CE, tj. muszą spełniać wymogi niezbędne do oznaczenia produktów znakiem CE.</w:t>
            </w:r>
          </w:p>
        </w:tc>
        <w:tc>
          <w:tcPr>
            <w:tcW w:w="2000" w:type="dxa"/>
          </w:tcPr>
          <w:p w14:paraId="71D0338B" w14:textId="77777777" w:rsidR="00B430FC" w:rsidRPr="00E54D2C" w:rsidRDefault="00B430FC" w:rsidP="00B430FC">
            <w:pPr>
              <w:rPr>
                <w:rStyle w:val="FontStyle15"/>
                <w:rFonts w:ascii="Times New Roman" w:hAnsi="Times New Roman" w:cs="Times New Roman"/>
              </w:rPr>
            </w:pPr>
          </w:p>
        </w:tc>
      </w:tr>
      <w:tr w:rsidR="00B430FC" w:rsidRPr="00B94D7F" w14:paraId="34AE018E" w14:textId="5B5660A4" w:rsidTr="00B430FC">
        <w:trPr>
          <w:trHeight w:val="484"/>
          <w:jc w:val="center"/>
        </w:trPr>
        <w:tc>
          <w:tcPr>
            <w:tcW w:w="561" w:type="dxa"/>
            <w:vMerge/>
            <w:shd w:val="clear" w:color="auto" w:fill="auto"/>
          </w:tcPr>
          <w:p w14:paraId="07EE9E07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831162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E2AFAE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11E866F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1BC376B7" w14:textId="77777777" w:rsidR="00B430FC" w:rsidRPr="00E54D2C" w:rsidRDefault="00B430FC" w:rsidP="00B430FC">
            <w:pPr>
              <w:pStyle w:val="Style1"/>
              <w:tabs>
                <w:tab w:val="left" w:pos="3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D2C">
              <w:rPr>
                <w:rStyle w:val="FontStyle15"/>
                <w:rFonts w:ascii="Times New Roman" w:eastAsia="Trebuchet MS" w:hAnsi="Times New Roman" w:cs="Times New Roman"/>
              </w:rPr>
              <w:t>Wszystkie oferowane elementy rozbudowy muszą być fabrycznie nowe, nie mogą być egzemplarzami powystawowym czy po testach.</w:t>
            </w:r>
          </w:p>
        </w:tc>
        <w:tc>
          <w:tcPr>
            <w:tcW w:w="2000" w:type="dxa"/>
          </w:tcPr>
          <w:p w14:paraId="1BC66B3E" w14:textId="77777777" w:rsidR="00B430FC" w:rsidRPr="00E54D2C" w:rsidRDefault="00B430FC" w:rsidP="00B430FC">
            <w:pPr>
              <w:pStyle w:val="Style1"/>
              <w:tabs>
                <w:tab w:val="left" w:pos="326"/>
              </w:tabs>
              <w:rPr>
                <w:rStyle w:val="FontStyle15"/>
                <w:rFonts w:ascii="Times New Roman" w:eastAsia="Trebuchet MS" w:hAnsi="Times New Roman" w:cs="Times New Roman"/>
              </w:rPr>
            </w:pPr>
          </w:p>
        </w:tc>
      </w:tr>
      <w:tr w:rsidR="00B430FC" w:rsidRPr="00B94D7F" w14:paraId="6F54EC95" w14:textId="260CE013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127E6B7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6EDADF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738A31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12D6986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4DA28854" w14:textId="77777777" w:rsidR="00B430FC" w:rsidRPr="00E54D2C" w:rsidRDefault="00B430FC" w:rsidP="00B430FC">
            <w:pPr>
              <w:pStyle w:val="Style1"/>
              <w:tabs>
                <w:tab w:val="left" w:pos="326"/>
              </w:tabs>
              <w:spacing w:line="240" w:lineRule="auto"/>
              <w:rPr>
                <w:rFonts w:ascii="Times New Roman" w:eastAsia="Trebuchet MS" w:hAnsi="Times New Roman"/>
                <w:sz w:val="20"/>
                <w:szCs w:val="20"/>
              </w:rPr>
            </w:pPr>
            <w:r w:rsidRPr="00E54D2C"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2000" w:type="dxa"/>
          </w:tcPr>
          <w:p w14:paraId="56FCF55E" w14:textId="77777777" w:rsidR="00B430FC" w:rsidRPr="00E54D2C" w:rsidRDefault="00B430FC" w:rsidP="00B430FC">
            <w:pPr>
              <w:pStyle w:val="Style1"/>
              <w:tabs>
                <w:tab w:val="left" w:pos="326"/>
              </w:tabs>
              <w:spacing w:line="240" w:lineRule="auto"/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</w:pPr>
          </w:p>
        </w:tc>
      </w:tr>
      <w:tr w:rsidR="00B430FC" w:rsidRPr="00B94D7F" w14:paraId="360FC2D6" w14:textId="415E0764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280509D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45649C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D5A241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6628B39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427FA5F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Style w:val="FontStyle15"/>
                <w:rFonts w:ascii="Times New Roman" w:hAnsi="Times New Roman" w:cs="Times New Roman"/>
              </w:rPr>
              <w:t xml:space="preserve">Urządzenie musi współpracować z siecią energetyczną o parametrach: 230 V ± 10%, 50 </w:t>
            </w:r>
            <w:proofErr w:type="spellStart"/>
            <w:r w:rsidRPr="00E54D2C">
              <w:rPr>
                <w:rStyle w:val="FontStyle15"/>
                <w:rFonts w:ascii="Times New Roman" w:hAnsi="Times New Roman" w:cs="Times New Roman"/>
              </w:rPr>
              <w:t>Hz</w:t>
            </w:r>
            <w:proofErr w:type="spellEnd"/>
            <w:r w:rsidRPr="00E54D2C">
              <w:rPr>
                <w:rStyle w:val="FontStyle15"/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14:paraId="4F4E64EA" w14:textId="77777777" w:rsidR="00B430FC" w:rsidRPr="00E54D2C" w:rsidRDefault="00B430FC" w:rsidP="00B430FC">
            <w:pPr>
              <w:rPr>
                <w:rStyle w:val="FontStyle15"/>
                <w:rFonts w:ascii="Times New Roman" w:hAnsi="Times New Roman" w:cs="Times New Roman"/>
              </w:rPr>
            </w:pPr>
          </w:p>
        </w:tc>
      </w:tr>
      <w:tr w:rsidR="00B430FC" w:rsidRPr="00B94D7F" w14:paraId="0134CC30" w14:textId="0D8239D4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15B2631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790FB1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FFCA97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6AFE48D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83C6D2B" w14:textId="77777777" w:rsidR="00B430FC" w:rsidRPr="00E54D2C" w:rsidRDefault="00B430FC" w:rsidP="00B430FC">
            <w:pPr>
              <w:pStyle w:val="Style1"/>
              <w:tabs>
                <w:tab w:val="left" w:pos="326"/>
              </w:tabs>
              <w:spacing w:line="240" w:lineRule="auto"/>
              <w:rPr>
                <w:rFonts w:ascii="Times New Roman" w:eastAsia="Trebuchet MS" w:hAnsi="Times New Roman"/>
                <w:sz w:val="20"/>
                <w:szCs w:val="20"/>
              </w:rPr>
            </w:pPr>
            <w:r w:rsidRPr="00E54D2C"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  <w:t xml:space="preserve">Wymagana jest gwarancja świadczona w trybie 8 godzin przez 5 dni w tygodniu na wszystkie elementy półki dyskowej (sprzęt oraz oprogramowanie) na okres </w:t>
            </w:r>
            <w:r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  <w:t>m</w:t>
            </w:r>
            <w:r w:rsidRPr="00120D3E"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  <w:t xml:space="preserve">inimum </w:t>
            </w:r>
            <w:r w:rsidRPr="00E54D2C"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  <w:t xml:space="preserve">36 miesięcy z czasem reakcji serwisu najpóźniej w następnym dniu roboczym. Ze względu na 36 miesięczny okres zamawiający wymaga, aby usługi </w:t>
            </w:r>
            <w:r w:rsidRPr="00E54D2C"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  <w:lastRenderedPageBreak/>
              <w:t xml:space="preserve">serwisowe świadczone były wyłącznie przez producenta oferowanego sprzętu, nie dopuszcza się świadczenia serwisu przez autoryzowanych partnerów producenta </w:t>
            </w:r>
            <w:r w:rsidRPr="00B430FC">
              <w:rPr>
                <w:rStyle w:val="FontStyle15"/>
                <w:rFonts w:ascii="Times New Roman" w:eastAsia="Trebuchet MS" w:hAnsi="Times New Roman" w:cs="Times New Roman"/>
                <w:b/>
                <w:lang w:eastAsia="en-US"/>
              </w:rPr>
              <w:t>(wymagane oświadczenie producenta).</w:t>
            </w:r>
          </w:p>
        </w:tc>
        <w:tc>
          <w:tcPr>
            <w:tcW w:w="2000" w:type="dxa"/>
          </w:tcPr>
          <w:p w14:paraId="57F1452B" w14:textId="77777777" w:rsidR="00B430FC" w:rsidRPr="00E54D2C" w:rsidRDefault="00B430FC" w:rsidP="00B430FC">
            <w:pPr>
              <w:pStyle w:val="Style1"/>
              <w:tabs>
                <w:tab w:val="left" w:pos="326"/>
              </w:tabs>
              <w:spacing w:line="240" w:lineRule="auto"/>
              <w:rPr>
                <w:rStyle w:val="FontStyle15"/>
                <w:rFonts w:ascii="Times New Roman" w:eastAsia="Trebuchet MS" w:hAnsi="Times New Roman" w:cs="Times New Roman"/>
                <w:lang w:eastAsia="en-US"/>
              </w:rPr>
            </w:pPr>
          </w:p>
        </w:tc>
      </w:tr>
      <w:tr w:rsidR="00B430FC" w:rsidRPr="00B94D7F" w14:paraId="2F43F4C0" w14:textId="5DF76394" w:rsidTr="00B430FC">
        <w:trPr>
          <w:trHeight w:val="86"/>
          <w:jc w:val="center"/>
        </w:trPr>
        <w:tc>
          <w:tcPr>
            <w:tcW w:w="561" w:type="dxa"/>
            <w:vMerge/>
            <w:shd w:val="clear" w:color="auto" w:fill="auto"/>
          </w:tcPr>
          <w:p w14:paraId="6189FE7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5F306F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75E6BA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5C5585B1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57F6B9D5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Style w:val="FontStyle15"/>
                <w:rFonts w:ascii="Times New Roman" w:hAnsi="Times New Roman" w:cs="Times New Roman"/>
              </w:rPr>
              <w:t>Wszystkie elementy rozbudowy musza pochodzić z oficjalnego kanału dystrybucji celem zapewnienia pełnego wsparcia serwisowego i gwarancyjnego oferowanego przez producenta na terenie Polski. Numery fabryczne elementów w momencie dostawy muszą być przypisane w systemach serwisowych producenta do Zamawiającego.</w:t>
            </w:r>
          </w:p>
        </w:tc>
        <w:tc>
          <w:tcPr>
            <w:tcW w:w="2000" w:type="dxa"/>
          </w:tcPr>
          <w:p w14:paraId="76B40040" w14:textId="77777777" w:rsidR="00B430FC" w:rsidRPr="00E54D2C" w:rsidRDefault="00B430FC" w:rsidP="00B430FC">
            <w:pPr>
              <w:rPr>
                <w:rStyle w:val="FontStyle15"/>
                <w:rFonts w:ascii="Times New Roman" w:hAnsi="Times New Roman" w:cs="Times New Roman"/>
              </w:rPr>
            </w:pPr>
          </w:p>
        </w:tc>
      </w:tr>
      <w:tr w:rsidR="00B430FC" w:rsidRPr="00B94D7F" w14:paraId="1001B639" w14:textId="727A8F22" w:rsidTr="00B430FC">
        <w:trPr>
          <w:trHeight w:val="69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5D11317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7A328D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1FFE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2B48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2FF5868D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Usługa wdrożeniowa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937965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61" w:type="dxa"/>
            <w:shd w:val="clear" w:color="auto" w:fill="auto"/>
          </w:tcPr>
          <w:p w14:paraId="648EFCD0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005" w:type="dxa"/>
            <w:shd w:val="clear" w:color="auto" w:fill="auto"/>
          </w:tcPr>
          <w:p w14:paraId="5C85B1C5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Prace wdrożeniowe - Montaż sprzętu</w:t>
            </w:r>
          </w:p>
        </w:tc>
        <w:tc>
          <w:tcPr>
            <w:tcW w:w="2000" w:type="dxa"/>
          </w:tcPr>
          <w:p w14:paraId="62D1FD2A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0FC" w:rsidRPr="00B94D7F" w14:paraId="05B7B2A4" w14:textId="2CEA312A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2CB8728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B0DE23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EABE43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35E1CF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0C892E08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Montaż we wskazanej przez Zamawiającego szafie RACK 3 serwerów</w:t>
            </w:r>
          </w:p>
        </w:tc>
        <w:tc>
          <w:tcPr>
            <w:tcW w:w="2000" w:type="dxa"/>
          </w:tcPr>
          <w:p w14:paraId="2F6CEA3B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12667C19" w14:textId="0062A856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734CE6D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841895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53EE5E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906050A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06FC26B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Instalacja okablowania serwerów zgodnie z wytycznymi Zamawiającego.</w:t>
            </w:r>
          </w:p>
        </w:tc>
        <w:tc>
          <w:tcPr>
            <w:tcW w:w="2000" w:type="dxa"/>
          </w:tcPr>
          <w:p w14:paraId="63E0A8F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4DF2B008" w14:textId="3CBF98CD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00B38C5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31BEDD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17F9A0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7451D33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317E1B86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Montaż we wskazanej przez Zamawiającego szafie RACK półki dyskowej macierzy wraz z zainstalowanymi dyskami.</w:t>
            </w:r>
          </w:p>
        </w:tc>
        <w:tc>
          <w:tcPr>
            <w:tcW w:w="2000" w:type="dxa"/>
          </w:tcPr>
          <w:p w14:paraId="1D55BCC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6D51CEA2" w14:textId="7D36E824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7258004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50F16F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EF172C7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2FCCFCBC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660873D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Instalacja okablowania półki dyskowej zgodnie z wytycznymi Zamawiającego oraz podłączenie jej do posiadanej macierzy dyskowej.</w:t>
            </w:r>
          </w:p>
        </w:tc>
        <w:tc>
          <w:tcPr>
            <w:tcW w:w="2000" w:type="dxa"/>
          </w:tcPr>
          <w:p w14:paraId="3E74977A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1F6D39EB" w14:textId="19E3FA77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7671058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68EDDC7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82EB12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24EA6F8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005" w:type="dxa"/>
            <w:shd w:val="clear" w:color="auto" w:fill="auto"/>
          </w:tcPr>
          <w:p w14:paraId="1E68395C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Prace wdrożeniowe - Konfiguracja rozbudowy posiadanej macierzy.</w:t>
            </w:r>
          </w:p>
        </w:tc>
        <w:tc>
          <w:tcPr>
            <w:tcW w:w="2000" w:type="dxa"/>
          </w:tcPr>
          <w:p w14:paraId="5A0C6439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0FC" w:rsidRPr="00B94D7F" w14:paraId="4B61284B" w14:textId="286DB301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3C53BF6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3E2430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A33673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10BC85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2C120BF3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Podniesienie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kontrolerów macierzy do najnowszej stabilnej wersji zgodnie zaleceniami producenta i dobrymi praktykami w godzinach wskazanych przez Zamawiającego.</w:t>
            </w:r>
          </w:p>
        </w:tc>
        <w:tc>
          <w:tcPr>
            <w:tcW w:w="2000" w:type="dxa"/>
          </w:tcPr>
          <w:p w14:paraId="1378EE1B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366C3EE1" w14:textId="215332E4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695395D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6A95092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884D298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A8FFE17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11138F47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Podniesienie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obecnych dysków w macierzy zgodnie zaleceniami producenta i dobrymi praktykami w godzinach wskazanych przez Zamawiającego.</w:t>
            </w:r>
          </w:p>
        </w:tc>
        <w:tc>
          <w:tcPr>
            <w:tcW w:w="2000" w:type="dxa"/>
          </w:tcPr>
          <w:p w14:paraId="0FD40755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799191B5" w14:textId="542A0BB0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71B51E6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C5BEEA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DDFF833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1441B3D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379C12FF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Uruchomienie i inicjalizacja półki dyskowej, utworzenie pul dyskowych oraz wolumenów w technologii RAID zgodnie z wytycznymi Zamawiającego.</w:t>
            </w:r>
          </w:p>
        </w:tc>
        <w:tc>
          <w:tcPr>
            <w:tcW w:w="2000" w:type="dxa"/>
          </w:tcPr>
          <w:p w14:paraId="6C0F4789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18182355" w14:textId="2138427D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608FBB1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50A8389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F64C82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85E7E04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3C154C2D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Testy poprawności działania</w:t>
            </w:r>
          </w:p>
        </w:tc>
        <w:tc>
          <w:tcPr>
            <w:tcW w:w="2000" w:type="dxa"/>
          </w:tcPr>
          <w:p w14:paraId="065B88A9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604A3E2E" w14:textId="0096674F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7110243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349E52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4E942E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3B8EFDC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005" w:type="dxa"/>
            <w:shd w:val="clear" w:color="auto" w:fill="auto"/>
          </w:tcPr>
          <w:p w14:paraId="78D6B77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Prace powdrożeniowe</w:t>
            </w:r>
          </w:p>
        </w:tc>
        <w:tc>
          <w:tcPr>
            <w:tcW w:w="2000" w:type="dxa"/>
          </w:tcPr>
          <w:p w14:paraId="2505DFBF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0FC" w:rsidRPr="00B94D7F" w14:paraId="6A32BD2D" w14:textId="6D657601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1B4049A6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0C561E1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ECD992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10790825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0E3A35E8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Szkolenie dla 2 administratorów z obsługi rozszerzonej macierzy. Szkolenie powinno być przeprowadzone na miejscu u Zamawiającego.</w:t>
            </w:r>
          </w:p>
        </w:tc>
        <w:tc>
          <w:tcPr>
            <w:tcW w:w="2000" w:type="dxa"/>
          </w:tcPr>
          <w:p w14:paraId="686D04FA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3376FC61" w14:textId="3964CFC0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37905485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7073EB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BFEE35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C64D5D9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736CE415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Przygotowanie dokumentacji powykonawczej</w:t>
            </w:r>
          </w:p>
        </w:tc>
        <w:tc>
          <w:tcPr>
            <w:tcW w:w="2000" w:type="dxa"/>
          </w:tcPr>
          <w:p w14:paraId="6B82C5EC" w14:textId="77777777" w:rsidR="00B430FC" w:rsidRPr="00E54D2C" w:rsidRDefault="00B430FC" w:rsidP="00B430F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063F4635" w14:textId="12EFF263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76BCEDB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8F8E64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FA6958C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04C3E358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69F56562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Zatwierdzenie wdrożenia</w:t>
            </w:r>
          </w:p>
        </w:tc>
        <w:tc>
          <w:tcPr>
            <w:tcW w:w="2000" w:type="dxa"/>
          </w:tcPr>
          <w:p w14:paraId="1A3278F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0BEA6589" w14:textId="1D583E28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44751E6B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C1CCD6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801D7A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9BA90E2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005" w:type="dxa"/>
            <w:shd w:val="clear" w:color="auto" w:fill="auto"/>
          </w:tcPr>
          <w:p w14:paraId="655513ED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000" w:type="dxa"/>
          </w:tcPr>
          <w:p w14:paraId="5D553981" w14:textId="77777777" w:rsidR="00B430FC" w:rsidRPr="00E54D2C" w:rsidRDefault="00B430FC" w:rsidP="00B43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0FC" w:rsidRPr="00B94D7F" w14:paraId="62A946F2" w14:textId="298BF3D0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3A45E49A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65FCBC0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4185C7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5A11C25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40C1B77E" w14:textId="1B6EF178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Specjalista wykonujący usługi rozszerzenia macierzy musi posiadać certyfikat IBM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Virtualized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Storage V1</w:t>
            </w:r>
            <w:r w:rsidR="0054346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43464">
              <w:t xml:space="preserve"> </w:t>
            </w:r>
            <w:r w:rsidR="00543464" w:rsidRPr="00543464">
              <w:rPr>
                <w:rFonts w:ascii="Times New Roman" w:hAnsi="Times New Roman" w:cs="Times New Roman"/>
                <w:b/>
                <w:sz w:val="20"/>
                <w:szCs w:val="20"/>
              </w:rPr>
              <w:t>należy załączyć do oferty.</w:t>
            </w:r>
          </w:p>
        </w:tc>
        <w:tc>
          <w:tcPr>
            <w:tcW w:w="2000" w:type="dxa"/>
          </w:tcPr>
          <w:p w14:paraId="79154641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FC" w:rsidRPr="00B94D7F" w14:paraId="72826307" w14:textId="403527B2" w:rsidTr="00B430FC">
        <w:trPr>
          <w:trHeight w:val="69"/>
          <w:jc w:val="center"/>
        </w:trPr>
        <w:tc>
          <w:tcPr>
            <w:tcW w:w="561" w:type="dxa"/>
            <w:vMerge/>
            <w:shd w:val="clear" w:color="auto" w:fill="auto"/>
          </w:tcPr>
          <w:p w14:paraId="13139A84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21B834E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48940DF" w14:textId="77777777" w:rsidR="00B430FC" w:rsidRPr="00E54D2C" w:rsidRDefault="00B430FC" w:rsidP="00B430FC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08A7677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1AEF89B3" w14:textId="058005E6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Wykonawca musi posiadać partnerstwo IBM na poziomie minimum Gold i posiadać specjalizację </w:t>
            </w:r>
            <w:proofErr w:type="spellStart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E54D2C">
              <w:rPr>
                <w:rFonts w:ascii="Times New Roman" w:hAnsi="Times New Roman" w:cs="Times New Roman"/>
                <w:sz w:val="20"/>
                <w:szCs w:val="20"/>
              </w:rPr>
              <w:t xml:space="preserve"> Storage Systems</w:t>
            </w:r>
            <w:r w:rsidR="00543464">
              <w:t xml:space="preserve"> - </w:t>
            </w:r>
            <w:r w:rsidR="00543464" w:rsidRPr="00543464">
              <w:rPr>
                <w:rFonts w:ascii="Times New Roman" w:hAnsi="Times New Roman" w:cs="Times New Roman"/>
                <w:b/>
                <w:sz w:val="20"/>
                <w:szCs w:val="20"/>
              </w:rPr>
              <w:t>należy załączyć do oferty</w:t>
            </w:r>
            <w:r w:rsidR="00543464" w:rsidRPr="00543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14:paraId="5240A9B6" w14:textId="77777777" w:rsidR="00B430FC" w:rsidRPr="00E54D2C" w:rsidRDefault="00B430FC" w:rsidP="00B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A2AB69" w14:textId="77777777" w:rsidR="00B430FC" w:rsidRPr="009478FD" w:rsidRDefault="00B430FC" w:rsidP="003936C4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14:paraId="34C385D7" w14:textId="77777777" w:rsidR="003936C4" w:rsidRPr="009478FD" w:rsidRDefault="003936C4" w:rsidP="003936C4">
      <w:pPr>
        <w:pStyle w:val="Akapitzlist1"/>
        <w:numPr>
          <w:ilvl w:val="0"/>
          <w:numId w:val="23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t>ZAŁĄCZNIKI:</w:t>
      </w:r>
    </w:p>
    <w:p w14:paraId="4BF25FB9" w14:textId="77777777"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14:paraId="2C4F1526" w14:textId="6C09B26F"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55174A" w:rsidRPr="0055174A">
        <w:rPr>
          <w:rFonts w:ascii="Times New Roman" w:hAnsi="Times New Roman" w:cs="Times New Roman"/>
        </w:rPr>
        <w:t>Oświadczenie Wykonawcy</w:t>
      </w:r>
      <w:r w:rsidR="0055174A">
        <w:rPr>
          <w:rFonts w:ascii="Times New Roman" w:hAnsi="Times New Roman" w:cs="Times New Roman"/>
        </w:rPr>
        <w:t xml:space="preserve"> s</w:t>
      </w:r>
      <w:r w:rsidR="0055174A" w:rsidRPr="0055174A">
        <w:rPr>
          <w:rFonts w:ascii="Times New Roman" w:hAnsi="Times New Roman" w:cs="Times New Roman"/>
        </w:rPr>
        <w:t>kładane na podstawie art. 125 ust. 1 ustawy z dnia 11 września 2019 r.</w:t>
      </w:r>
      <w:r w:rsidR="0055174A">
        <w:rPr>
          <w:rFonts w:ascii="Times New Roman" w:hAnsi="Times New Roman" w:cs="Times New Roman"/>
        </w:rPr>
        <w:t xml:space="preserve"> </w:t>
      </w:r>
      <w:r w:rsidR="0055174A" w:rsidRPr="0055174A">
        <w:rPr>
          <w:rFonts w:ascii="Times New Roman" w:hAnsi="Times New Roman" w:cs="Times New Roman"/>
        </w:rPr>
        <w:t>Prawo zamówień publicznych</w:t>
      </w:r>
    </w:p>
    <w:p w14:paraId="70EB1D95" w14:textId="24AFCC1A" w:rsidR="00C83C68" w:rsidRPr="009478FD" w:rsidRDefault="007A1139" w:rsidP="00C83C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63323704"/>
      <w:r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- </w:t>
      </w:r>
      <w:r w:rsidR="00543464">
        <w:rPr>
          <w:rFonts w:ascii="Times New Roman" w:hAnsi="Times New Roman" w:cs="Times New Roman"/>
        </w:rPr>
        <w:t xml:space="preserve">Przedmiotowe środki dowodowe </w:t>
      </w:r>
    </w:p>
    <w:p w14:paraId="06DAC19D" w14:textId="6CDFB217" w:rsidR="003936C4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3</w:t>
      </w:r>
      <w:r w:rsidRPr="009478FD">
        <w:rPr>
          <w:rFonts w:ascii="Times New Roman" w:hAnsi="Times New Roman" w:cs="Times New Roman"/>
        </w:rPr>
        <w:t xml:space="preserve"> – Pełnomocnictwo (jeśli dotyczy)</w:t>
      </w:r>
    </w:p>
    <w:p w14:paraId="5CC01810" w14:textId="665A32D9" w:rsidR="00543464" w:rsidRPr="009478FD" w:rsidRDefault="0054346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…. - ………………………………..</w:t>
      </w:r>
    </w:p>
    <w:p w14:paraId="1142477B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04053DC5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581F6CAE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48993F4E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1D965139" w14:textId="0B51E055" w:rsidR="003936C4" w:rsidRPr="00B430FC" w:rsidRDefault="003936C4" w:rsidP="00B430FC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2AB6BB12" w14:textId="77777777" w:rsidR="003936C4" w:rsidRDefault="003936C4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14:paraId="3F336054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 wp14:anchorId="1D3BD537" wp14:editId="1B6F6A23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35899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14:paraId="686AB681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0E8534B" w14:textId="77777777"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Hlk63068898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14:paraId="4BD05BAE" w14:textId="77777777"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składane na podstawie art. 125 ust. 1 ustawy z dni</w:t>
      </w:r>
      <w:r>
        <w:rPr>
          <w:rFonts w:ascii="Times New Roman" w:hAnsi="Times New Roman" w:cs="Times New Roman"/>
          <w:b/>
          <w:bCs/>
          <w:sz w:val="22"/>
          <w:szCs w:val="22"/>
        </w:rPr>
        <w:t>a 11 września 2019 r.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Prawo zamówie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ń publicznych</w:t>
      </w:r>
      <w:bookmarkEnd w:id="2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 (dalej jako: Pzp)</w:t>
      </w:r>
    </w:p>
    <w:p w14:paraId="135A1095" w14:textId="77777777"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DOTYCZĄCE PODSTAW WYKLUCZENIA </w:t>
      </w:r>
      <w:r w:rsidRPr="001668A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663E2769" w14:textId="77777777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13AECF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A1621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F73292F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97ADEE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C5419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9F6B010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1FFFC16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AA366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EF3EF4E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37CD460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0564A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F41DBA4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2F304E7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3FF25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532073E4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C93CDC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4B76F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F0AE3A6" w14:textId="77777777"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FCC0768" w14:textId="0AE7B50C" w:rsidR="003936C4" w:rsidRPr="00A45D04" w:rsidRDefault="003936C4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174A">
        <w:rPr>
          <w:rFonts w:ascii="Times New Roman" w:hAnsi="Times New Roman" w:cs="Times New Roman"/>
          <w:b/>
        </w:rPr>
        <w:t xml:space="preserve"> </w:t>
      </w:r>
      <w:r w:rsidR="00543464">
        <w:rPr>
          <w:rFonts w:ascii="Times New Roman" w:hAnsi="Times New Roman" w:cs="Times New Roman"/>
          <w:b/>
        </w:rPr>
        <w:t>,,</w:t>
      </w:r>
      <w:r w:rsidR="00A45D04">
        <w:rPr>
          <w:rFonts w:ascii="Times New Roman" w:hAnsi="Times New Roman" w:cs="Times New Roman"/>
          <w:b/>
          <w:sz w:val="22"/>
          <w:szCs w:val="22"/>
        </w:rPr>
        <w:t>D</w:t>
      </w:r>
      <w:r w:rsidR="00A45D04" w:rsidRPr="00A45D04">
        <w:rPr>
          <w:rFonts w:ascii="Times New Roman" w:hAnsi="Times New Roman" w:cs="Times New Roman"/>
          <w:b/>
          <w:sz w:val="22"/>
          <w:szCs w:val="22"/>
        </w:rPr>
        <w:t xml:space="preserve">ostawa </w:t>
      </w:r>
      <w:r w:rsidR="00543464" w:rsidRPr="00543464">
        <w:rPr>
          <w:rFonts w:ascii="Times New Roman" w:hAnsi="Times New Roman" w:cs="Times New Roman"/>
          <w:b/>
          <w:sz w:val="22"/>
          <w:szCs w:val="22"/>
        </w:rPr>
        <w:t>serwerów, dysków oraz rozbudowa macierzy dyskowej dla centrum obliczeniowego</w:t>
      </w:r>
      <w:r w:rsidR="00543464">
        <w:rPr>
          <w:rFonts w:ascii="Times New Roman" w:hAnsi="Times New Roman" w:cs="Times New Roman"/>
          <w:b/>
          <w:sz w:val="22"/>
          <w:szCs w:val="22"/>
        </w:rPr>
        <w:t>”</w:t>
      </w:r>
      <w:r w:rsidR="00A45D04" w:rsidRPr="00A45D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668A7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75EB6">
        <w:rPr>
          <w:rFonts w:ascii="Times New Roman" w:hAnsi="Times New Roman" w:cs="Times New Roman"/>
          <w:sz w:val="22"/>
          <w:szCs w:val="22"/>
        </w:rPr>
        <w:t xml:space="preserve">Instytut Immunologii i Terapii Doświadczalnej im. Ludwika Hirszfelda Polskiej Akademii Nauk </w:t>
      </w:r>
      <w:r w:rsidRPr="00075EB6">
        <w:rPr>
          <w:rFonts w:ascii="Times New Roman" w:hAnsi="Times New Roman" w:cs="Times New Roman"/>
          <w:sz w:val="22"/>
          <w:szCs w:val="22"/>
        </w:rPr>
        <w:br/>
        <w:t>ul. Rudolfa Weigla 12</w:t>
      </w:r>
      <w:r>
        <w:rPr>
          <w:rFonts w:ascii="Times New Roman" w:hAnsi="Times New Roman" w:cs="Times New Roman"/>
          <w:sz w:val="22"/>
          <w:szCs w:val="22"/>
        </w:rPr>
        <w:t xml:space="preserve"> we </w:t>
      </w:r>
      <w:r w:rsidRPr="00075EB6">
        <w:rPr>
          <w:rFonts w:ascii="Times New Roman" w:hAnsi="Times New Roman" w:cs="Times New Roman"/>
          <w:sz w:val="22"/>
          <w:szCs w:val="22"/>
        </w:rPr>
        <w:t>Wrocław</w:t>
      </w:r>
      <w:r>
        <w:rPr>
          <w:rFonts w:ascii="Times New Roman" w:hAnsi="Times New Roman" w:cs="Times New Roman"/>
          <w:sz w:val="22"/>
          <w:szCs w:val="22"/>
        </w:rPr>
        <w:t xml:space="preserve">iu </w:t>
      </w:r>
      <w:r w:rsidRPr="001668A7"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1451226" w14:textId="77777777" w:rsidR="008930AC" w:rsidRPr="008930AC" w:rsidRDefault="003936C4" w:rsidP="008930AC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nie podlegam wykluczeniu z postępowania na podst</w:t>
      </w:r>
      <w:r>
        <w:rPr>
          <w:rFonts w:ascii="Times New Roman" w:hAnsi="Times New Roman" w:cs="Times New Roman"/>
          <w:sz w:val="22"/>
          <w:szCs w:val="22"/>
        </w:rPr>
        <w:t>awie art. 108 ust. 1 ustawy Pzp;</w:t>
      </w:r>
    </w:p>
    <w:p w14:paraId="61D60EE6" w14:textId="77777777" w:rsidR="008930AC" w:rsidRPr="008930AC" w:rsidRDefault="003936C4" w:rsidP="008930AC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A94A2E">
        <w:rPr>
          <w:rFonts w:ascii="Times New Roman" w:hAnsi="Times New Roman" w:cs="Times New Roman"/>
          <w:sz w:val="22"/>
          <w:szCs w:val="22"/>
        </w:rPr>
        <w:t xml:space="preserve">świadczam, że zachodzą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 xml:space="preserve">w stosunku do mnie podstawy wykluczenia z </w:t>
      </w:r>
      <w:r w:rsidRPr="00A94A2E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na</w:t>
      </w:r>
      <w:r w:rsidRPr="00A94A2E">
        <w:rPr>
          <w:rFonts w:ascii="Times New Roman" w:hAnsi="Times New Roman" w:cs="Times New Roman"/>
          <w:sz w:val="22"/>
          <w:szCs w:val="22"/>
        </w:rPr>
        <w:t xml:space="preserve"> podstawie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art. ……</w:t>
      </w:r>
      <w:r w:rsidRPr="00A94A2E">
        <w:rPr>
          <w:rFonts w:ascii="Times New Roman" w:hAnsi="Times New Roman" w:cs="Times New Roman"/>
          <w:sz w:val="22"/>
          <w:szCs w:val="22"/>
        </w:rPr>
        <w:t xml:space="preserve"> 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7"/>
      </w:r>
      <w:r w:rsidR="008930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067840" w14:textId="77777777" w:rsidR="003936C4" w:rsidRDefault="003936C4" w:rsidP="003936C4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A94A2E">
        <w:rPr>
          <w:rFonts w:ascii="Times New Roman" w:hAnsi="Times New Roman" w:cs="Times New Roman"/>
          <w:sz w:val="22"/>
          <w:szCs w:val="22"/>
        </w:rPr>
        <w:t xml:space="preserve">ednocześnie oświadczam, że w </w:t>
      </w:r>
      <w:r>
        <w:rPr>
          <w:rFonts w:ascii="Times New Roman" w:hAnsi="Times New Roman" w:cs="Times New Roman"/>
          <w:sz w:val="22"/>
          <w:szCs w:val="22"/>
        </w:rPr>
        <w:t xml:space="preserve">związku z ww. okolicznością z pkt 2 </w:t>
      </w:r>
      <w:r w:rsidRPr="00A94A2E">
        <w:rPr>
          <w:rFonts w:ascii="Times New Roman" w:hAnsi="Times New Roman" w:cs="Times New Roman"/>
          <w:sz w:val="22"/>
          <w:szCs w:val="22"/>
        </w:rPr>
        <w:t xml:space="preserve">na podstawie art. 110 ust. 2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 podjąłem następujące środki naprawcze</w:t>
      </w:r>
    </w:p>
    <w:p w14:paraId="4F402244" w14:textId="77777777"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6A6F5DA5" w14:textId="77777777"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4D688611" w14:textId="77777777"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3DEC0F12" w14:textId="77777777"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</w:p>
    <w:p w14:paraId="240AF7AA" w14:textId="77777777" w:rsidR="003936C4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 xml:space="preserve">OŚWIADCZENIE DOTYCZĄCE PODMIOTU, </w:t>
      </w:r>
    </w:p>
    <w:p w14:paraId="53CBEB3B" w14:textId="77777777" w:rsidR="003936C4" w:rsidRPr="00BE5150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>NA KTÓREGO ZASOBY POWOŁUJE SIĘ WYKONAWCA</w:t>
      </w:r>
    </w:p>
    <w:p w14:paraId="510C124C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14:paraId="5726BB9C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na którego/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zasoby powołuj</w:t>
      </w:r>
      <w:r>
        <w:rPr>
          <w:rFonts w:ascii="Times New Roman" w:hAnsi="Times New Roman" w:cs="Times New Roman"/>
        </w:rPr>
        <w:t xml:space="preserve">ę się w niniejszym postępowaniu tj.: </w:t>
      </w:r>
    </w:p>
    <w:p w14:paraId="03F82CE3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DEB271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 </w:t>
      </w:r>
    </w:p>
    <w:p w14:paraId="147078D0" w14:textId="77777777" w:rsidR="003936C4" w:rsidRPr="00A0256C" w:rsidRDefault="003936C4" w:rsidP="003936C4">
      <w:pPr>
        <w:spacing w:line="360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14:paraId="39D77C49" w14:textId="77777777" w:rsidR="003936C4" w:rsidRPr="00BE5150" w:rsidRDefault="003936C4" w:rsidP="00393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256C">
        <w:rPr>
          <w:rFonts w:ascii="Times New Roman" w:hAnsi="Times New Roman" w:cs="Times New Roman"/>
          <w:b/>
        </w:rPr>
        <w:t>OŚWIADCZENIE DOTYCZĄCE PODWYKONAWCY NIEBĘDĄCEGO PODMIOTEM, NA KTÓREG</w:t>
      </w:r>
      <w:r>
        <w:rPr>
          <w:rFonts w:ascii="Times New Roman" w:hAnsi="Times New Roman" w:cs="Times New Roman"/>
          <w:b/>
        </w:rPr>
        <w:t>O ZASOBY POWOŁUJE SIĘ WYKONAWCA</w:t>
      </w:r>
    </w:p>
    <w:p w14:paraId="1AC7C341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14:paraId="7C9A5A12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będącego/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podwykonawcą/</w:t>
      </w:r>
      <w:r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ami</w:t>
      </w:r>
      <w:proofErr w:type="spellEnd"/>
      <w:r w:rsidRPr="00A02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E4CFD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,</w:t>
      </w:r>
    </w:p>
    <w:p w14:paraId="305C67D8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14:paraId="64088C74" w14:textId="77777777" w:rsidR="003936C4" w:rsidRPr="00A0256C" w:rsidRDefault="003936C4" w:rsidP="003936C4">
      <w:pPr>
        <w:pStyle w:val="Tekstpodstawowy"/>
        <w:ind w:left="540"/>
        <w:jc w:val="right"/>
        <w:rPr>
          <w:i/>
        </w:rPr>
      </w:pPr>
    </w:p>
    <w:p w14:paraId="370126D1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podmiotu</w:t>
      </w:r>
      <w:r>
        <w:rPr>
          <w:rFonts w:ascii="Times New Roman" w:hAnsi="Times New Roman" w:cs="Times New Roman"/>
        </w:rPr>
        <w:t>:</w:t>
      </w:r>
    </w:p>
    <w:p w14:paraId="423AF040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0256C">
        <w:rPr>
          <w:rFonts w:ascii="Times New Roman" w:hAnsi="Times New Roman" w:cs="Times New Roman"/>
        </w:rPr>
        <w:t xml:space="preserve"> </w:t>
      </w:r>
    </w:p>
    <w:p w14:paraId="6A1F964C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</w:p>
    <w:p w14:paraId="58D5D3A6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 xml:space="preserve">zachodzą podstawy wykluczenia z postępowania na podstawie art. …………. ustawy </w:t>
      </w:r>
      <w:r>
        <w:rPr>
          <w:rFonts w:ascii="Times New Roman" w:hAnsi="Times New Roman" w:cs="Times New Roman"/>
        </w:rPr>
        <w:t>P</w:t>
      </w:r>
      <w:r w:rsidRPr="00A0256C">
        <w:rPr>
          <w:rFonts w:ascii="Times New Roman" w:hAnsi="Times New Roman" w:cs="Times New Roman"/>
        </w:rPr>
        <w:t xml:space="preserve">zp </w:t>
      </w:r>
    </w:p>
    <w:p w14:paraId="1E2572AE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(podać mającą zastosowanie podstawę wykluczenia)</w:t>
      </w:r>
    </w:p>
    <w:p w14:paraId="1DAD3BDA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Jednocześnie oświadczam, że w związku z ww. okolicznością, na podstawie art. 110 ust. 2 ustawy Pzp podjęte zostały następujące środki naprawcze:</w:t>
      </w:r>
    </w:p>
    <w:p w14:paraId="19DDEE58" w14:textId="77777777" w:rsidR="003936C4" w:rsidRPr="00BE5150" w:rsidRDefault="003936C4" w:rsidP="003936C4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256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</w:t>
      </w:r>
      <w:r w:rsidR="008930AC">
        <w:rPr>
          <w:rFonts w:ascii="Times New Roman" w:hAnsi="Times New Roman" w:cs="Times New Roman"/>
        </w:rPr>
        <w:t>…….</w:t>
      </w:r>
    </w:p>
    <w:p w14:paraId="720D58C4" w14:textId="77777777"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35D41" w14:textId="77777777"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2ED3871" w14:textId="77777777"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19B18DF" w14:textId="77777777"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2"/>
          <w:szCs w:val="22"/>
        </w:rPr>
        <w:br/>
      </w:r>
      <w:r w:rsidRPr="001668A7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</w:t>
      </w:r>
      <w:r w:rsidRPr="001668A7">
        <w:rPr>
          <w:rFonts w:ascii="Times New Roman" w:hAnsi="Times New Roman" w:cs="Times New Roman"/>
          <w:sz w:val="22"/>
          <w:szCs w:val="22"/>
        </w:rPr>
        <w:softHyphen/>
        <w:t>dzenia Zamawiającego w błąd przy przedstawianiu informacji.</w:t>
      </w:r>
    </w:p>
    <w:p w14:paraId="66160A56" w14:textId="77777777"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69771A9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2AF05A3B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1C24A65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75ACF109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06A7D923" w14:textId="77777777"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7041D8B9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29241636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6874E9C2" w14:textId="77777777" w:rsidR="003936C4" w:rsidRDefault="003936C4" w:rsidP="003936C4"/>
    <w:p w14:paraId="6838B701" w14:textId="77777777" w:rsidR="003936C4" w:rsidRDefault="003936C4" w:rsidP="003936C4"/>
    <w:p w14:paraId="62D1810B" w14:textId="77777777" w:rsidR="003936C4" w:rsidRDefault="003936C4" w:rsidP="003936C4"/>
    <w:p w14:paraId="1A50817A" w14:textId="77777777" w:rsidR="003936C4" w:rsidRDefault="003936C4" w:rsidP="003936C4"/>
    <w:p w14:paraId="1D83F02D" w14:textId="77777777" w:rsidR="003936C4" w:rsidRDefault="003936C4" w:rsidP="003936C4"/>
    <w:p w14:paraId="69A1B36E" w14:textId="77777777" w:rsidR="003936C4" w:rsidRDefault="003936C4" w:rsidP="003936C4"/>
    <w:p w14:paraId="7B6D6EEE" w14:textId="77777777" w:rsidR="008930AC" w:rsidRDefault="008930AC" w:rsidP="003936C4"/>
    <w:p w14:paraId="304596D9" w14:textId="77777777" w:rsidR="008930AC" w:rsidRDefault="008930AC" w:rsidP="003936C4"/>
    <w:p w14:paraId="4056814B" w14:textId="77777777" w:rsidR="003936C4" w:rsidRPr="00216EEF" w:rsidRDefault="003936C4" w:rsidP="003936C4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936C4" w:rsidRPr="00216EEF" w:rsidSect="00381A3D">
      <w:footerReference w:type="default" r:id="rId10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7B8F" w14:textId="77777777" w:rsidR="002F1909" w:rsidRDefault="002F1909" w:rsidP="00922531">
      <w:pPr>
        <w:spacing w:after="0" w:line="240" w:lineRule="auto"/>
      </w:pPr>
      <w:r>
        <w:separator/>
      </w:r>
    </w:p>
  </w:endnote>
  <w:endnote w:type="continuationSeparator" w:id="0">
    <w:p w14:paraId="3F2C15A5" w14:textId="77777777" w:rsidR="002F1909" w:rsidRDefault="002F1909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29AF8C" w14:textId="77777777" w:rsidR="002C77D8" w:rsidRPr="009D426F" w:rsidRDefault="002C77D8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D30C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9405962" w14:textId="77777777" w:rsidR="002C77D8" w:rsidRDefault="002C77D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C539" w14:textId="77777777" w:rsidR="002F1909" w:rsidRDefault="002F1909" w:rsidP="00922531">
      <w:pPr>
        <w:spacing w:after="0" w:line="240" w:lineRule="auto"/>
      </w:pPr>
      <w:r>
        <w:separator/>
      </w:r>
    </w:p>
  </w:footnote>
  <w:footnote w:type="continuationSeparator" w:id="0">
    <w:p w14:paraId="0082FF41" w14:textId="77777777" w:rsidR="002F1909" w:rsidRDefault="002F1909" w:rsidP="00922531">
      <w:pPr>
        <w:spacing w:after="0" w:line="240" w:lineRule="auto"/>
      </w:pPr>
      <w:r>
        <w:continuationSeparator/>
      </w:r>
    </w:p>
  </w:footnote>
  <w:footnote w:id="1">
    <w:p w14:paraId="6C0F233C" w14:textId="77777777" w:rsidR="002C77D8" w:rsidRDefault="002C77D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1BC7B740" w14:textId="77777777" w:rsidR="002C77D8" w:rsidRPr="00AB0B6E" w:rsidRDefault="002C77D8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57CDCEDE" w14:textId="77777777" w:rsidR="002C77D8" w:rsidRPr="00AB0B6E" w:rsidRDefault="002C77D8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0D85F278" w14:textId="77777777" w:rsidR="002C77D8" w:rsidRPr="00A64718" w:rsidRDefault="002C77D8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14:paraId="66B39492" w14:textId="77777777" w:rsidR="002C77D8" w:rsidRPr="00391106" w:rsidRDefault="002C77D8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6">
    <w:p w14:paraId="1257A0F9" w14:textId="77777777" w:rsidR="002C77D8" w:rsidRDefault="002C77D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7">
    <w:p w14:paraId="46C73491" w14:textId="77777777" w:rsidR="002C77D8" w:rsidRDefault="002C77D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E">
        <w:rPr>
          <w:i/>
          <w:iCs/>
          <w:sz w:val="16"/>
          <w:szCs w:val="16"/>
        </w:rPr>
        <w:t>podać mającą zastosowanie podstawę wykluczenia spośród</w:t>
      </w:r>
      <w:r w:rsidRPr="00A94A2E">
        <w:rPr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 xml:space="preserve">wymienionych </w:t>
      </w:r>
      <w:r>
        <w:rPr>
          <w:i/>
          <w:iCs/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>w art. 108 ust. 1 pkt 1, 2, 5 lub 6 ustawy Pzp</w:t>
      </w:r>
      <w:r>
        <w:rPr>
          <w:i/>
          <w:iCs/>
          <w:sz w:val="16"/>
          <w:szCs w:val="16"/>
        </w:rPr>
        <w:t xml:space="preserve">. Jeśli nie dotyczy należy wykreślić całe zdanie.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A1FEF9C6"/>
    <w:lvl w:ilvl="0">
      <w:start w:val="1"/>
      <w:numFmt w:val="decimal"/>
      <w:lvlText w:val="%1)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26" w:hanging="180"/>
      </w:pPr>
    </w:lvl>
  </w:abstractNum>
  <w:abstractNum w:abstractNumId="3" w15:restartNumberingAfterBreak="0">
    <w:nsid w:val="00000020"/>
    <w:multiLevelType w:val="multilevel"/>
    <w:tmpl w:val="B62C6D6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44163CE"/>
    <w:multiLevelType w:val="hybridMultilevel"/>
    <w:tmpl w:val="5E3A5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BB0305"/>
    <w:multiLevelType w:val="hybridMultilevel"/>
    <w:tmpl w:val="17CA0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E2614"/>
    <w:multiLevelType w:val="hybridMultilevel"/>
    <w:tmpl w:val="A364C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1D200097"/>
    <w:multiLevelType w:val="hybridMultilevel"/>
    <w:tmpl w:val="96B632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73BC2"/>
    <w:multiLevelType w:val="hybridMultilevel"/>
    <w:tmpl w:val="B0A67A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57EBB"/>
    <w:multiLevelType w:val="hybridMultilevel"/>
    <w:tmpl w:val="E5E2D19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0F">
      <w:start w:val="1"/>
      <w:numFmt w:val="decimal"/>
      <w:lvlText w:val="%3.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0F">
      <w:start w:val="1"/>
      <w:numFmt w:val="decimal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E18784F"/>
    <w:multiLevelType w:val="hybridMultilevel"/>
    <w:tmpl w:val="6CD49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2D342A"/>
    <w:multiLevelType w:val="hybridMultilevel"/>
    <w:tmpl w:val="DA24186E"/>
    <w:lvl w:ilvl="0" w:tplc="73B21044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F748E7"/>
    <w:multiLevelType w:val="hybridMultilevel"/>
    <w:tmpl w:val="5790A0DA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85D98"/>
    <w:multiLevelType w:val="hybridMultilevel"/>
    <w:tmpl w:val="CE0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0124C"/>
    <w:multiLevelType w:val="hybridMultilevel"/>
    <w:tmpl w:val="8946A28E"/>
    <w:lvl w:ilvl="0" w:tplc="98D6CD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7E2CDA"/>
    <w:multiLevelType w:val="multilevel"/>
    <w:tmpl w:val="8D56B7E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BC7A07"/>
    <w:multiLevelType w:val="multilevel"/>
    <w:tmpl w:val="0A0CACF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852567"/>
    <w:multiLevelType w:val="hybridMultilevel"/>
    <w:tmpl w:val="EDA8EE02"/>
    <w:lvl w:ilvl="0" w:tplc="5CD271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A2CC5"/>
    <w:multiLevelType w:val="hybridMultilevel"/>
    <w:tmpl w:val="E8885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A0C567A"/>
    <w:multiLevelType w:val="hybridMultilevel"/>
    <w:tmpl w:val="9732E25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C64C2C"/>
    <w:multiLevelType w:val="hybridMultilevel"/>
    <w:tmpl w:val="3168F404"/>
    <w:lvl w:ilvl="0" w:tplc="02D850C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60613C56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3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D397E5F"/>
    <w:multiLevelType w:val="hybridMultilevel"/>
    <w:tmpl w:val="0F6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732B06"/>
    <w:multiLevelType w:val="hybridMultilevel"/>
    <w:tmpl w:val="6C022736"/>
    <w:lvl w:ilvl="0" w:tplc="0415001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8B2176"/>
    <w:multiLevelType w:val="hybridMultilevel"/>
    <w:tmpl w:val="E03AC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3"/>
  </w:num>
  <w:num w:numId="2">
    <w:abstractNumId w:val="50"/>
  </w:num>
  <w:num w:numId="3">
    <w:abstractNumId w:val="5"/>
  </w:num>
  <w:num w:numId="4">
    <w:abstractNumId w:val="39"/>
  </w:num>
  <w:num w:numId="5">
    <w:abstractNumId w:val="24"/>
  </w:num>
  <w:num w:numId="6">
    <w:abstractNumId w:val="44"/>
  </w:num>
  <w:num w:numId="7">
    <w:abstractNumId w:val="40"/>
  </w:num>
  <w:num w:numId="8">
    <w:abstractNumId w:val="56"/>
  </w:num>
  <w:num w:numId="9">
    <w:abstractNumId w:val="14"/>
  </w:num>
  <w:num w:numId="10">
    <w:abstractNumId w:val="22"/>
  </w:num>
  <w:num w:numId="11">
    <w:abstractNumId w:val="63"/>
  </w:num>
  <w:num w:numId="12">
    <w:abstractNumId w:val="49"/>
  </w:num>
  <w:num w:numId="13">
    <w:abstractNumId w:val="6"/>
  </w:num>
  <w:num w:numId="14">
    <w:abstractNumId w:val="64"/>
  </w:num>
  <w:num w:numId="15">
    <w:abstractNumId w:val="34"/>
  </w:num>
  <w:num w:numId="16">
    <w:abstractNumId w:val="17"/>
  </w:num>
  <w:num w:numId="17">
    <w:abstractNumId w:val="12"/>
  </w:num>
  <w:num w:numId="18">
    <w:abstractNumId w:val="52"/>
  </w:num>
  <w:num w:numId="19">
    <w:abstractNumId w:val="4"/>
  </w:num>
  <w:num w:numId="20">
    <w:abstractNumId w:val="35"/>
  </w:num>
  <w:num w:numId="21">
    <w:abstractNumId w:val="26"/>
  </w:num>
  <w:num w:numId="22">
    <w:abstractNumId w:val="60"/>
  </w:num>
  <w:num w:numId="23">
    <w:abstractNumId w:val="55"/>
  </w:num>
  <w:num w:numId="24">
    <w:abstractNumId w:val="32"/>
  </w:num>
  <w:num w:numId="25">
    <w:abstractNumId w:val="7"/>
  </w:num>
  <w:num w:numId="26">
    <w:abstractNumId w:val="8"/>
  </w:num>
  <w:num w:numId="27">
    <w:abstractNumId w:val="27"/>
  </w:num>
  <w:num w:numId="28">
    <w:abstractNumId w:val="9"/>
  </w:num>
  <w:num w:numId="29">
    <w:abstractNumId w:val="33"/>
  </w:num>
  <w:num w:numId="30">
    <w:abstractNumId w:val="23"/>
  </w:num>
  <w:num w:numId="31">
    <w:abstractNumId w:val="42"/>
  </w:num>
  <w:num w:numId="32">
    <w:abstractNumId w:val="51"/>
  </w:num>
  <w:num w:numId="33">
    <w:abstractNumId w:val="46"/>
  </w:num>
  <w:num w:numId="34">
    <w:abstractNumId w:val="25"/>
  </w:num>
  <w:num w:numId="35">
    <w:abstractNumId w:val="37"/>
  </w:num>
  <w:num w:numId="36">
    <w:abstractNumId w:val="10"/>
  </w:num>
  <w:num w:numId="37">
    <w:abstractNumId w:val="45"/>
  </w:num>
  <w:num w:numId="38">
    <w:abstractNumId w:val="57"/>
  </w:num>
  <w:num w:numId="39">
    <w:abstractNumId w:val="5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18"/>
  </w:num>
  <w:num w:numId="60">
    <w:abstractNumId w:val="58"/>
  </w:num>
  <w:num w:numId="61">
    <w:abstractNumId w:val="16"/>
  </w:num>
  <w:num w:numId="62">
    <w:abstractNumId w:val="54"/>
  </w:num>
  <w:num w:numId="63">
    <w:abstractNumId w:val="29"/>
  </w:num>
  <w:num w:numId="64">
    <w:abstractNumId w:val="36"/>
  </w:num>
  <w:num w:numId="65">
    <w:abstractNumId w:val="21"/>
  </w:num>
  <w:num w:numId="66">
    <w:abstractNumId w:val="13"/>
  </w:num>
  <w:num w:numId="67">
    <w:abstractNumId w:val="11"/>
  </w:num>
  <w:num w:numId="68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1F85"/>
    <w:rsid w:val="00023EDC"/>
    <w:rsid w:val="00060157"/>
    <w:rsid w:val="000611AE"/>
    <w:rsid w:val="000628BA"/>
    <w:rsid w:val="00075EB6"/>
    <w:rsid w:val="000A5399"/>
    <w:rsid w:val="000B46D7"/>
    <w:rsid w:val="000E3D65"/>
    <w:rsid w:val="000F5165"/>
    <w:rsid w:val="00104196"/>
    <w:rsid w:val="00120D3E"/>
    <w:rsid w:val="001377EC"/>
    <w:rsid w:val="001A5729"/>
    <w:rsid w:val="001E077B"/>
    <w:rsid w:val="001E5D63"/>
    <w:rsid w:val="00216EEF"/>
    <w:rsid w:val="00242910"/>
    <w:rsid w:val="002711A4"/>
    <w:rsid w:val="00291513"/>
    <w:rsid w:val="002A5A37"/>
    <w:rsid w:val="002C39E8"/>
    <w:rsid w:val="002C5150"/>
    <w:rsid w:val="002C6B1A"/>
    <w:rsid w:val="002C77D8"/>
    <w:rsid w:val="002D247E"/>
    <w:rsid w:val="002F1909"/>
    <w:rsid w:val="00307FA8"/>
    <w:rsid w:val="0031312C"/>
    <w:rsid w:val="00316022"/>
    <w:rsid w:val="00327E29"/>
    <w:rsid w:val="00376CD1"/>
    <w:rsid w:val="00381A3D"/>
    <w:rsid w:val="003936C4"/>
    <w:rsid w:val="003C5ED2"/>
    <w:rsid w:val="003E327E"/>
    <w:rsid w:val="003F5EC0"/>
    <w:rsid w:val="00422543"/>
    <w:rsid w:val="004225E5"/>
    <w:rsid w:val="00431EFF"/>
    <w:rsid w:val="004356BD"/>
    <w:rsid w:val="00436B0C"/>
    <w:rsid w:val="00440C55"/>
    <w:rsid w:val="00440DCB"/>
    <w:rsid w:val="00455157"/>
    <w:rsid w:val="00474C82"/>
    <w:rsid w:val="004904F1"/>
    <w:rsid w:val="00490E87"/>
    <w:rsid w:val="004F5F2B"/>
    <w:rsid w:val="00543464"/>
    <w:rsid w:val="0055174A"/>
    <w:rsid w:val="005741BF"/>
    <w:rsid w:val="00582608"/>
    <w:rsid w:val="00585194"/>
    <w:rsid w:val="005A4B13"/>
    <w:rsid w:val="005C02C0"/>
    <w:rsid w:val="005F0BB3"/>
    <w:rsid w:val="005F2DF7"/>
    <w:rsid w:val="0060387A"/>
    <w:rsid w:val="00605F47"/>
    <w:rsid w:val="00607EDC"/>
    <w:rsid w:val="006262E1"/>
    <w:rsid w:val="006376E4"/>
    <w:rsid w:val="00643FE3"/>
    <w:rsid w:val="00652BF2"/>
    <w:rsid w:val="00673ECF"/>
    <w:rsid w:val="00673FD6"/>
    <w:rsid w:val="00682714"/>
    <w:rsid w:val="00684F84"/>
    <w:rsid w:val="00692A42"/>
    <w:rsid w:val="00696947"/>
    <w:rsid w:val="006A6458"/>
    <w:rsid w:val="006B044C"/>
    <w:rsid w:val="006F5FF5"/>
    <w:rsid w:val="00702435"/>
    <w:rsid w:val="0070534E"/>
    <w:rsid w:val="00722026"/>
    <w:rsid w:val="0075022A"/>
    <w:rsid w:val="00770EFD"/>
    <w:rsid w:val="00787609"/>
    <w:rsid w:val="007933F5"/>
    <w:rsid w:val="007A1139"/>
    <w:rsid w:val="007B1D2C"/>
    <w:rsid w:val="007C6528"/>
    <w:rsid w:val="007C7CB7"/>
    <w:rsid w:val="007D30C1"/>
    <w:rsid w:val="007E11A5"/>
    <w:rsid w:val="007E14E2"/>
    <w:rsid w:val="007F2F7A"/>
    <w:rsid w:val="0081275C"/>
    <w:rsid w:val="008265FB"/>
    <w:rsid w:val="00831BE0"/>
    <w:rsid w:val="00837166"/>
    <w:rsid w:val="008406D7"/>
    <w:rsid w:val="0084211D"/>
    <w:rsid w:val="00843709"/>
    <w:rsid w:val="00890E09"/>
    <w:rsid w:val="008930AC"/>
    <w:rsid w:val="008C2473"/>
    <w:rsid w:val="008C5F98"/>
    <w:rsid w:val="008D2620"/>
    <w:rsid w:val="008F5047"/>
    <w:rsid w:val="00904F16"/>
    <w:rsid w:val="009106E7"/>
    <w:rsid w:val="00911585"/>
    <w:rsid w:val="00913970"/>
    <w:rsid w:val="009152B1"/>
    <w:rsid w:val="00922531"/>
    <w:rsid w:val="00924A9E"/>
    <w:rsid w:val="00934229"/>
    <w:rsid w:val="009478FD"/>
    <w:rsid w:val="009641A1"/>
    <w:rsid w:val="0097637A"/>
    <w:rsid w:val="00977E94"/>
    <w:rsid w:val="009A247A"/>
    <w:rsid w:val="009A70F1"/>
    <w:rsid w:val="009B1C90"/>
    <w:rsid w:val="009B4254"/>
    <w:rsid w:val="009C16BE"/>
    <w:rsid w:val="009C1E79"/>
    <w:rsid w:val="009D426F"/>
    <w:rsid w:val="009D552D"/>
    <w:rsid w:val="009E1B29"/>
    <w:rsid w:val="009E6688"/>
    <w:rsid w:val="009F03D3"/>
    <w:rsid w:val="00A21143"/>
    <w:rsid w:val="00A45D04"/>
    <w:rsid w:val="00A56E8A"/>
    <w:rsid w:val="00A642FA"/>
    <w:rsid w:val="00A72798"/>
    <w:rsid w:val="00A74354"/>
    <w:rsid w:val="00A7523A"/>
    <w:rsid w:val="00A82FBA"/>
    <w:rsid w:val="00AB40B7"/>
    <w:rsid w:val="00AE57DD"/>
    <w:rsid w:val="00AE79E8"/>
    <w:rsid w:val="00B23AA6"/>
    <w:rsid w:val="00B3643D"/>
    <w:rsid w:val="00B430FC"/>
    <w:rsid w:val="00B46705"/>
    <w:rsid w:val="00B515E5"/>
    <w:rsid w:val="00B54B40"/>
    <w:rsid w:val="00B55DBD"/>
    <w:rsid w:val="00B606A9"/>
    <w:rsid w:val="00B87187"/>
    <w:rsid w:val="00B90284"/>
    <w:rsid w:val="00B94D7F"/>
    <w:rsid w:val="00B97323"/>
    <w:rsid w:val="00BA143D"/>
    <w:rsid w:val="00BA1474"/>
    <w:rsid w:val="00BB4025"/>
    <w:rsid w:val="00BC3456"/>
    <w:rsid w:val="00BD067C"/>
    <w:rsid w:val="00BD2CD0"/>
    <w:rsid w:val="00BF3E47"/>
    <w:rsid w:val="00C05D1D"/>
    <w:rsid w:val="00C373CB"/>
    <w:rsid w:val="00C40ABE"/>
    <w:rsid w:val="00C52646"/>
    <w:rsid w:val="00C66650"/>
    <w:rsid w:val="00C70A33"/>
    <w:rsid w:val="00C72EBC"/>
    <w:rsid w:val="00C826A9"/>
    <w:rsid w:val="00C83C68"/>
    <w:rsid w:val="00C93F6C"/>
    <w:rsid w:val="00D03C40"/>
    <w:rsid w:val="00D05179"/>
    <w:rsid w:val="00D45A67"/>
    <w:rsid w:val="00D5777A"/>
    <w:rsid w:val="00D61BDD"/>
    <w:rsid w:val="00D65FEE"/>
    <w:rsid w:val="00DA0B03"/>
    <w:rsid w:val="00DE2741"/>
    <w:rsid w:val="00E20148"/>
    <w:rsid w:val="00E42C29"/>
    <w:rsid w:val="00E54D2C"/>
    <w:rsid w:val="00E6172C"/>
    <w:rsid w:val="00E74F57"/>
    <w:rsid w:val="00E91D98"/>
    <w:rsid w:val="00EB1D7E"/>
    <w:rsid w:val="00EB76AF"/>
    <w:rsid w:val="00ED2794"/>
    <w:rsid w:val="00F030D8"/>
    <w:rsid w:val="00F17565"/>
    <w:rsid w:val="00F4225D"/>
    <w:rsid w:val="00F44B68"/>
    <w:rsid w:val="00F573B2"/>
    <w:rsid w:val="00F66C37"/>
    <w:rsid w:val="00F7233D"/>
    <w:rsid w:val="00F80025"/>
    <w:rsid w:val="00F87DEA"/>
    <w:rsid w:val="00F93045"/>
    <w:rsid w:val="00FD4B1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447"/>
  <w15:docId w15:val="{9F04C9A1-B104-4191-BCAA-F5123D7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FC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20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1EBB-B08A-48CC-9A59-2B1B0DDE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2485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14</cp:revision>
  <cp:lastPrinted>2021-02-15T08:53:00Z</cp:lastPrinted>
  <dcterms:created xsi:type="dcterms:W3CDTF">2021-02-09T13:19:00Z</dcterms:created>
  <dcterms:modified xsi:type="dcterms:W3CDTF">2021-02-15T12:14:00Z</dcterms:modified>
</cp:coreProperties>
</file>